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F7" w:rsidRDefault="00EF5EF7" w:rsidP="00EF5EF7">
      <w:pPr>
        <w:jc w:val="both"/>
        <w:rPr>
          <w:b/>
          <w:caps/>
        </w:rPr>
      </w:pPr>
      <w:r w:rsidRPr="006B602E">
        <w:rPr>
          <w:b/>
          <w:caps/>
        </w:rPr>
        <w:t xml:space="preserve">Actividades </w:t>
      </w:r>
    </w:p>
    <w:p w:rsidR="00EF5EF7" w:rsidRPr="006B602E" w:rsidRDefault="00EF5EF7" w:rsidP="00EF5EF7">
      <w:pPr>
        <w:jc w:val="both"/>
        <w:rPr>
          <w:b/>
          <w:caps/>
        </w:rPr>
      </w:pPr>
    </w:p>
    <w:p w:rsidR="00EF5EF7" w:rsidRDefault="00EF5EF7" w:rsidP="00EF5EF7">
      <w:pPr>
        <w:jc w:val="both"/>
        <w:rPr>
          <w:b/>
        </w:rPr>
      </w:pPr>
      <w:r w:rsidRPr="006B602E">
        <w:rPr>
          <w:b/>
        </w:rPr>
        <w:t>PROYECTO DE EDUCACIÓN DE SORDOS</w:t>
      </w:r>
    </w:p>
    <w:p w:rsidR="00EF5EF7" w:rsidRPr="006B602E" w:rsidRDefault="00EF5EF7" w:rsidP="00EF5EF7">
      <w:pPr>
        <w:jc w:val="both"/>
        <w:rPr>
          <w:b/>
        </w:rPr>
      </w:pPr>
    </w:p>
    <w:p w:rsidR="00EF5EF7" w:rsidRDefault="00EF5EF7" w:rsidP="00EF5EF7">
      <w:pPr>
        <w:jc w:val="both"/>
        <w:rPr>
          <w:b/>
        </w:rPr>
      </w:pPr>
      <w:r>
        <w:rPr>
          <w:b/>
        </w:rPr>
        <w:t>1-</w:t>
      </w:r>
      <w:r w:rsidRPr="006B602E">
        <w:rPr>
          <w:b/>
        </w:rPr>
        <w:t>Educación de niños/as sordos en preprimaria y primaria</w:t>
      </w:r>
    </w:p>
    <w:p w:rsidR="00EF5EF7" w:rsidRPr="006B602E" w:rsidRDefault="00EF5EF7" w:rsidP="00EF5EF7">
      <w:pPr>
        <w:jc w:val="both"/>
        <w:rPr>
          <w:b/>
        </w:rPr>
      </w:pPr>
    </w:p>
    <w:p w:rsidR="00EF5EF7" w:rsidRDefault="00EF5EF7" w:rsidP="00EF5EF7">
      <w:pPr>
        <w:jc w:val="both"/>
      </w:pPr>
      <w:r w:rsidRPr="006B602E">
        <w:t xml:space="preserve">Tenemos dos escuelas de sordos con organización y gestión directa de Senderos de Maíz, aunque con convenio con el Ministerio de Educación para que los estudios sean oficiales. Una sede está en la Escuela de Educación Especial de </w:t>
      </w:r>
      <w:proofErr w:type="spellStart"/>
      <w:r w:rsidRPr="006B602E">
        <w:t>Panajachel</w:t>
      </w:r>
      <w:proofErr w:type="spellEnd"/>
      <w:r w:rsidRPr="006B602E">
        <w:t xml:space="preserve"> y otra en la Escuela de Educación Especial de San Pedro La Laguna. Acuden entre las dos sedes 35 alumnos sordos de forma regular, cursando los diferentes grados de preprimar</w:t>
      </w:r>
      <w:r>
        <w:t>ia y primaria. A</w:t>
      </w:r>
      <w:r w:rsidRPr="006B602E">
        <w:t xml:space="preserve"> parte de la educación adecuada a su grado, </w:t>
      </w:r>
      <w:r>
        <w:t xml:space="preserve">en las escuelas </w:t>
      </w:r>
      <w:r w:rsidRPr="006B602E">
        <w:t>estudian  lenguaje de señas (los alumnos y sus familias)</w:t>
      </w:r>
      <w:r>
        <w:t xml:space="preserve"> y computación. Además reciben terapia de lenguaje de forma mantenida. </w:t>
      </w:r>
    </w:p>
    <w:p w:rsidR="00EF5EF7" w:rsidRDefault="00EF5EF7" w:rsidP="00EF5EF7">
      <w:pPr>
        <w:jc w:val="both"/>
      </w:pPr>
    </w:p>
    <w:p w:rsidR="00EF5EF7" w:rsidRDefault="00EF5EF7" w:rsidP="00EF5EF7">
      <w:pPr>
        <w:jc w:val="both"/>
        <w:rPr>
          <w:rFonts w:cs="Arial"/>
          <w:szCs w:val="22"/>
        </w:rPr>
      </w:pPr>
      <w:r>
        <w:rPr>
          <w:rFonts w:cs="Arial"/>
          <w:szCs w:val="22"/>
        </w:rPr>
        <w:t>Las actividades del proyecto de la Escuela de Sordos son:</w:t>
      </w:r>
    </w:p>
    <w:p w:rsidR="00EF5EF7" w:rsidRDefault="00EF5EF7" w:rsidP="00EF5EF7">
      <w:pPr>
        <w:jc w:val="both"/>
        <w:rPr>
          <w:rFonts w:cs="Arial"/>
          <w:szCs w:val="22"/>
        </w:rPr>
      </w:pPr>
    </w:p>
    <w:p w:rsidR="00EF5EF7" w:rsidRDefault="00EF5EF7" w:rsidP="00EF5EF7">
      <w:pPr>
        <w:pStyle w:val="ListParagraph"/>
        <w:numPr>
          <w:ilvl w:val="0"/>
          <w:numId w:val="1"/>
        </w:numPr>
        <w:spacing w:after="0"/>
        <w:jc w:val="both"/>
        <w:rPr>
          <w:rFonts w:cs="Arial"/>
          <w:szCs w:val="22"/>
        </w:rPr>
      </w:pPr>
      <w:r>
        <w:rPr>
          <w:rFonts w:cs="Arial"/>
          <w:szCs w:val="22"/>
        </w:rPr>
        <w:t>Contratación de 1 coordinador y 2 docentes (además hay un docente más  contratado por el Ministerio de Educación)</w:t>
      </w:r>
    </w:p>
    <w:p w:rsidR="00EF5EF7" w:rsidRDefault="00EF5EF7" w:rsidP="00EF5EF7">
      <w:pPr>
        <w:pStyle w:val="ListParagraph"/>
        <w:numPr>
          <w:ilvl w:val="0"/>
          <w:numId w:val="1"/>
        </w:numPr>
        <w:spacing w:after="0"/>
        <w:jc w:val="both"/>
        <w:rPr>
          <w:rFonts w:cs="Arial"/>
          <w:szCs w:val="22"/>
        </w:rPr>
      </w:pPr>
      <w:r>
        <w:rPr>
          <w:rFonts w:cs="Arial"/>
          <w:szCs w:val="22"/>
        </w:rPr>
        <w:t>Inscripción de alumnos/as</w:t>
      </w:r>
    </w:p>
    <w:p w:rsidR="00EF5EF7" w:rsidRDefault="00EF5EF7" w:rsidP="00EF5EF7">
      <w:pPr>
        <w:pStyle w:val="ListParagraph"/>
        <w:numPr>
          <w:ilvl w:val="0"/>
          <w:numId w:val="1"/>
        </w:numPr>
        <w:spacing w:after="0"/>
        <w:jc w:val="both"/>
        <w:rPr>
          <w:rFonts w:cs="Arial"/>
          <w:szCs w:val="22"/>
        </w:rPr>
      </w:pPr>
      <w:r>
        <w:rPr>
          <w:rFonts w:cs="Arial"/>
          <w:szCs w:val="22"/>
        </w:rPr>
        <w:t>Realización del Plan de Centro  y Plan Operativo Anual</w:t>
      </w:r>
    </w:p>
    <w:p w:rsidR="00EF5EF7" w:rsidRDefault="00EF5EF7" w:rsidP="00EF5EF7">
      <w:pPr>
        <w:pStyle w:val="ListParagraph"/>
        <w:numPr>
          <w:ilvl w:val="0"/>
          <w:numId w:val="1"/>
        </w:numPr>
        <w:spacing w:after="0"/>
        <w:jc w:val="both"/>
        <w:rPr>
          <w:rFonts w:cs="Arial"/>
          <w:szCs w:val="22"/>
        </w:rPr>
      </w:pPr>
      <w:r>
        <w:rPr>
          <w:rFonts w:cs="Arial"/>
          <w:szCs w:val="22"/>
        </w:rPr>
        <w:t>Ciclo lectivo de clases (Enero a Octubre de 2015)</w:t>
      </w:r>
    </w:p>
    <w:p w:rsidR="00EF5EF7" w:rsidRDefault="00EF5EF7" w:rsidP="00EF5EF7">
      <w:pPr>
        <w:pStyle w:val="ListParagraph"/>
        <w:numPr>
          <w:ilvl w:val="0"/>
          <w:numId w:val="1"/>
        </w:numPr>
        <w:spacing w:after="0"/>
        <w:jc w:val="both"/>
        <w:rPr>
          <w:rFonts w:cs="Arial"/>
          <w:szCs w:val="22"/>
        </w:rPr>
      </w:pPr>
      <w:r>
        <w:rPr>
          <w:rFonts w:cs="Arial"/>
          <w:szCs w:val="22"/>
        </w:rPr>
        <w:t>Terapia de lenguaje de los niños de la escuela</w:t>
      </w:r>
    </w:p>
    <w:p w:rsidR="00EF5EF7" w:rsidRDefault="00EF5EF7" w:rsidP="00EF5EF7">
      <w:pPr>
        <w:pStyle w:val="ListParagraph"/>
        <w:numPr>
          <w:ilvl w:val="0"/>
          <w:numId w:val="1"/>
        </w:numPr>
        <w:spacing w:after="0"/>
        <w:jc w:val="both"/>
        <w:rPr>
          <w:rFonts w:cs="Arial"/>
          <w:szCs w:val="22"/>
        </w:rPr>
      </w:pPr>
      <w:r>
        <w:rPr>
          <w:rFonts w:cs="Arial"/>
          <w:szCs w:val="22"/>
        </w:rPr>
        <w:t>Clases de lengua de signos a los familiares de los niños sordos</w:t>
      </w:r>
    </w:p>
    <w:p w:rsidR="00EF5EF7" w:rsidRDefault="00EF5EF7" w:rsidP="00EF5EF7">
      <w:pPr>
        <w:pStyle w:val="ListParagraph"/>
        <w:numPr>
          <w:ilvl w:val="0"/>
          <w:numId w:val="1"/>
        </w:numPr>
        <w:spacing w:after="0"/>
        <w:jc w:val="both"/>
        <w:rPr>
          <w:rFonts w:cs="Arial"/>
          <w:szCs w:val="22"/>
        </w:rPr>
      </w:pPr>
      <w:r>
        <w:rPr>
          <w:rFonts w:cs="Arial"/>
          <w:szCs w:val="22"/>
        </w:rPr>
        <w:t>Clases de computación</w:t>
      </w:r>
    </w:p>
    <w:p w:rsidR="00EF5EF7" w:rsidRDefault="00EF5EF7" w:rsidP="00EF5EF7">
      <w:pPr>
        <w:pStyle w:val="ListParagraph"/>
        <w:numPr>
          <w:ilvl w:val="0"/>
          <w:numId w:val="1"/>
        </w:numPr>
        <w:spacing w:after="0"/>
        <w:jc w:val="both"/>
        <w:rPr>
          <w:rFonts w:cs="Arial"/>
          <w:szCs w:val="22"/>
        </w:rPr>
      </w:pPr>
      <w:r>
        <w:rPr>
          <w:rFonts w:cs="Arial"/>
          <w:szCs w:val="22"/>
        </w:rPr>
        <w:t>Informe-evaluación intermedio y final del profesor de cada sede</w:t>
      </w:r>
    </w:p>
    <w:p w:rsidR="00EF5EF7" w:rsidRDefault="00EF5EF7" w:rsidP="00EF5EF7">
      <w:pPr>
        <w:pStyle w:val="ListParagraph"/>
        <w:numPr>
          <w:ilvl w:val="0"/>
          <w:numId w:val="1"/>
        </w:numPr>
        <w:spacing w:after="0"/>
        <w:jc w:val="both"/>
        <w:rPr>
          <w:rFonts w:cs="Arial"/>
          <w:szCs w:val="22"/>
        </w:rPr>
      </w:pPr>
      <w:r>
        <w:rPr>
          <w:rFonts w:cs="Arial"/>
          <w:szCs w:val="22"/>
        </w:rPr>
        <w:t>Informe intermedio y final del coordinador del proyecto</w:t>
      </w:r>
    </w:p>
    <w:p w:rsidR="00EF5EF7" w:rsidRDefault="00EF5EF7" w:rsidP="00EF5EF7">
      <w:pPr>
        <w:jc w:val="both"/>
        <w:rPr>
          <w:rFonts w:cs="Arial"/>
          <w:szCs w:val="22"/>
        </w:rPr>
      </w:pPr>
    </w:p>
    <w:p w:rsidR="00EF5EF7" w:rsidRDefault="00EF5EF7" w:rsidP="00EF5EF7">
      <w:pPr>
        <w:jc w:val="both"/>
        <w:rPr>
          <w:rFonts w:cs="Arial"/>
          <w:szCs w:val="22"/>
        </w:rPr>
      </w:pPr>
    </w:p>
    <w:p w:rsidR="00EF5EF7" w:rsidRDefault="00EF5EF7" w:rsidP="00EF5EF7">
      <w:pPr>
        <w:jc w:val="both"/>
        <w:rPr>
          <w:rFonts w:cs="Arial"/>
          <w:szCs w:val="22"/>
        </w:rPr>
      </w:pPr>
      <w:r>
        <w:rPr>
          <w:rFonts w:cs="Arial"/>
          <w:szCs w:val="22"/>
        </w:rPr>
        <w:t>Los recursos necesarios son:</w:t>
      </w:r>
    </w:p>
    <w:p w:rsidR="00EF5EF7" w:rsidRDefault="00EF5EF7" w:rsidP="00EF5EF7">
      <w:pPr>
        <w:pStyle w:val="Listavistosa-nfasis11"/>
        <w:ind w:left="0"/>
        <w:jc w:val="both"/>
        <w:rPr>
          <w:rFonts w:eastAsia="Calibri" w:cs="Arial"/>
          <w:szCs w:val="22"/>
        </w:rPr>
      </w:pPr>
    </w:p>
    <w:p w:rsidR="00EF5EF7" w:rsidRDefault="00EF5EF7" w:rsidP="00EF5EF7">
      <w:pPr>
        <w:pStyle w:val="Listavistosa-nfasis11"/>
        <w:numPr>
          <w:ilvl w:val="0"/>
          <w:numId w:val="2"/>
        </w:numPr>
        <w:jc w:val="both"/>
        <w:rPr>
          <w:rFonts w:eastAsia="Calibri" w:cs="Arial"/>
          <w:szCs w:val="22"/>
        </w:rPr>
      </w:pPr>
      <w:r>
        <w:rPr>
          <w:rFonts w:eastAsia="Calibri" w:cs="Arial"/>
          <w:szCs w:val="22"/>
        </w:rPr>
        <w:t>1 coordinador</w:t>
      </w:r>
    </w:p>
    <w:p w:rsidR="00EF5EF7" w:rsidRDefault="00EF5EF7" w:rsidP="00EF5EF7">
      <w:pPr>
        <w:pStyle w:val="Listavistosa-nfasis11"/>
        <w:numPr>
          <w:ilvl w:val="0"/>
          <w:numId w:val="2"/>
        </w:numPr>
        <w:jc w:val="both"/>
        <w:rPr>
          <w:rFonts w:eastAsia="Calibri" w:cs="Arial"/>
          <w:szCs w:val="22"/>
        </w:rPr>
      </w:pPr>
      <w:r>
        <w:rPr>
          <w:rFonts w:eastAsia="Calibri" w:cs="Arial"/>
          <w:szCs w:val="22"/>
        </w:rPr>
        <w:t xml:space="preserve">3 maestros/as especializados en educación de sordos, con buen conocimiento de lenguaje de señas </w:t>
      </w:r>
    </w:p>
    <w:p w:rsidR="00EF5EF7" w:rsidRDefault="00EF5EF7" w:rsidP="00EF5EF7">
      <w:pPr>
        <w:pStyle w:val="Listavistosa-nfasis11"/>
        <w:numPr>
          <w:ilvl w:val="0"/>
          <w:numId w:val="2"/>
        </w:numPr>
        <w:jc w:val="both"/>
        <w:rPr>
          <w:rFonts w:eastAsia="Calibri" w:cs="Arial"/>
          <w:szCs w:val="22"/>
        </w:rPr>
      </w:pPr>
      <w:r>
        <w:rPr>
          <w:rFonts w:eastAsia="Calibri" w:cs="Arial"/>
          <w:szCs w:val="22"/>
        </w:rPr>
        <w:t>materiales escolares para el Aula de sordos/as y materiales didácticos especializados para sordos</w:t>
      </w:r>
    </w:p>
    <w:p w:rsidR="00EF5EF7" w:rsidRDefault="00EF5EF7" w:rsidP="00EF5EF7">
      <w:pPr>
        <w:pStyle w:val="Listavistosa-nfasis11"/>
        <w:numPr>
          <w:ilvl w:val="0"/>
          <w:numId w:val="2"/>
        </w:numPr>
        <w:jc w:val="both"/>
        <w:rPr>
          <w:rFonts w:eastAsia="Calibri" w:cs="Arial"/>
          <w:szCs w:val="22"/>
        </w:rPr>
      </w:pPr>
      <w:r>
        <w:rPr>
          <w:rFonts w:eastAsia="Calibri" w:cs="Arial"/>
          <w:szCs w:val="22"/>
        </w:rPr>
        <w:t>terapista del lenguaje</w:t>
      </w:r>
    </w:p>
    <w:p w:rsidR="00EF5EF7" w:rsidRDefault="00EF5EF7" w:rsidP="00EF5EF7">
      <w:pPr>
        <w:pStyle w:val="Listavistosa-nfasis11"/>
        <w:numPr>
          <w:ilvl w:val="0"/>
          <w:numId w:val="2"/>
        </w:numPr>
        <w:jc w:val="both"/>
        <w:rPr>
          <w:rFonts w:eastAsia="Calibri" w:cs="Arial"/>
          <w:szCs w:val="22"/>
        </w:rPr>
      </w:pPr>
      <w:r>
        <w:rPr>
          <w:rFonts w:eastAsia="Calibri" w:cs="Arial"/>
          <w:szCs w:val="22"/>
        </w:rPr>
        <w:t>pago de pasajes para los/as alumnos/as de otros municipios que tengan que desplazarse a la escuela de sordos</w:t>
      </w:r>
    </w:p>
    <w:p w:rsidR="00EF5EF7" w:rsidRDefault="00EF5EF7" w:rsidP="00EF5EF7">
      <w:pPr>
        <w:pStyle w:val="Listavistosa-nfasis11"/>
        <w:numPr>
          <w:ilvl w:val="0"/>
          <w:numId w:val="2"/>
        </w:numPr>
        <w:jc w:val="both"/>
        <w:rPr>
          <w:rFonts w:eastAsia="Calibri" w:cs="Arial"/>
          <w:szCs w:val="22"/>
        </w:rPr>
      </w:pPr>
      <w:r>
        <w:rPr>
          <w:rFonts w:eastAsia="Calibri" w:cs="Arial"/>
          <w:szCs w:val="22"/>
        </w:rPr>
        <w:t>pago de pasajes a los maestros, profesor de informática y coordinador.</w:t>
      </w:r>
    </w:p>
    <w:p w:rsidR="00EF5EF7" w:rsidRDefault="00EF5EF7" w:rsidP="00EF5EF7">
      <w:pPr>
        <w:jc w:val="both"/>
      </w:pPr>
    </w:p>
    <w:p w:rsidR="00EF5EF7" w:rsidRDefault="00EF5EF7" w:rsidP="00EF5EF7">
      <w:pPr>
        <w:jc w:val="both"/>
      </w:pPr>
    </w:p>
    <w:p w:rsidR="00EF5EF7" w:rsidRPr="00EF5EF7" w:rsidRDefault="00EF5EF7" w:rsidP="00EF5EF7">
      <w:pPr>
        <w:jc w:val="both"/>
        <w:rPr>
          <w:b/>
        </w:rPr>
      </w:pPr>
      <w:bookmarkStart w:id="0" w:name="OLE_LINK19"/>
      <w:bookmarkStart w:id="1" w:name="OLE_LINK20"/>
      <w:r>
        <w:rPr>
          <w:b/>
        </w:rPr>
        <w:t>2-</w:t>
      </w:r>
      <w:r w:rsidRPr="00EF5EF7">
        <w:rPr>
          <w:b/>
        </w:rPr>
        <w:t>Educación secundaria de alumnos sordos con intérprete</w:t>
      </w:r>
    </w:p>
    <w:bookmarkEnd w:id="0"/>
    <w:bookmarkEnd w:id="1"/>
    <w:p w:rsidR="00EF5EF7" w:rsidRPr="006B602E" w:rsidRDefault="00EF5EF7" w:rsidP="00EF5EF7">
      <w:pPr>
        <w:jc w:val="both"/>
        <w:rPr>
          <w:b/>
        </w:rPr>
      </w:pPr>
    </w:p>
    <w:p w:rsidR="00EF5EF7" w:rsidRPr="00FA3B1D" w:rsidRDefault="00EF5EF7" w:rsidP="00EF5EF7">
      <w:pPr>
        <w:jc w:val="both"/>
      </w:pPr>
      <w:r>
        <w:t>En el curso 2015 tenemos 10</w:t>
      </w:r>
      <w:r w:rsidRPr="006B602E">
        <w:t xml:space="preserve"> estudiantes sordos en educación secundaria, integrados en el INEB (Instituto</w:t>
      </w:r>
      <w:r>
        <w:t xml:space="preserve"> Nacional Básico de </w:t>
      </w:r>
      <w:proofErr w:type="spellStart"/>
      <w:r>
        <w:t>Panajachel</w:t>
      </w:r>
      <w:proofErr w:type="spellEnd"/>
      <w:r>
        <w:t>) en los 3 grados de Educación Básica (1º, 2º y 3º Básico).</w:t>
      </w:r>
      <w:r w:rsidRPr="006B602E">
        <w:t xml:space="preserve"> Acuden a cada grado educativo acompañados de un intérprete </w:t>
      </w:r>
      <w:r>
        <w:t xml:space="preserve">de nuestro proyecto que traduce a lengua de signos </w:t>
      </w:r>
      <w:r w:rsidRPr="006B602E">
        <w:t xml:space="preserve">toda la información impartida por los docentes. </w:t>
      </w:r>
      <w:r>
        <w:t xml:space="preserve">Así mismo los estudiantes de secundaria reciben clases de </w:t>
      </w:r>
      <w:r>
        <w:lastRenderedPageBreak/>
        <w:t>computación y mecanografía. Además los jóvenes sordos reciben clases por la tarde de refuerzo escolar y apoyo en la realización de las tareas por parte de los intérpretes.</w:t>
      </w:r>
    </w:p>
    <w:p w:rsidR="00EF5EF7" w:rsidRDefault="00EF5EF7" w:rsidP="00EF5EF7">
      <w:pPr>
        <w:jc w:val="both"/>
        <w:rPr>
          <w:rFonts w:cs="Arial"/>
          <w:szCs w:val="22"/>
        </w:rPr>
      </w:pPr>
    </w:p>
    <w:p w:rsidR="00EF5EF7" w:rsidRDefault="00EF5EF7" w:rsidP="00EF5EF7">
      <w:pPr>
        <w:jc w:val="both"/>
        <w:rPr>
          <w:rFonts w:cs="Arial"/>
          <w:szCs w:val="22"/>
        </w:rPr>
      </w:pPr>
      <w:r>
        <w:rPr>
          <w:rFonts w:cs="Arial"/>
          <w:szCs w:val="22"/>
        </w:rPr>
        <w:t>Los recursos necesarios para la Educación Básica de estos 10 alumnos son:</w:t>
      </w:r>
    </w:p>
    <w:p w:rsidR="00EF5EF7" w:rsidRDefault="00EF5EF7" w:rsidP="00EF5EF7">
      <w:pPr>
        <w:jc w:val="both"/>
        <w:rPr>
          <w:rFonts w:cs="Arial"/>
          <w:szCs w:val="22"/>
        </w:rPr>
      </w:pPr>
    </w:p>
    <w:p w:rsidR="00EF5EF7" w:rsidRDefault="00EF5EF7" w:rsidP="00EF5EF7">
      <w:pPr>
        <w:pStyle w:val="ListParagraph"/>
        <w:numPr>
          <w:ilvl w:val="0"/>
          <w:numId w:val="2"/>
        </w:numPr>
        <w:spacing w:after="0"/>
        <w:jc w:val="both"/>
        <w:rPr>
          <w:rFonts w:cs="Arial"/>
          <w:szCs w:val="22"/>
        </w:rPr>
      </w:pPr>
      <w:r>
        <w:rPr>
          <w:rFonts w:cs="Arial"/>
          <w:szCs w:val="22"/>
        </w:rPr>
        <w:t>Sueldo de tres intérpretes</w:t>
      </w:r>
    </w:p>
    <w:p w:rsidR="00EF5EF7" w:rsidRDefault="00EF5EF7" w:rsidP="00EF5EF7">
      <w:pPr>
        <w:pStyle w:val="ListParagraph"/>
        <w:numPr>
          <w:ilvl w:val="0"/>
          <w:numId w:val="2"/>
        </w:numPr>
        <w:spacing w:after="0"/>
        <w:jc w:val="both"/>
        <w:rPr>
          <w:rFonts w:cs="Arial"/>
          <w:szCs w:val="22"/>
        </w:rPr>
      </w:pPr>
      <w:r>
        <w:rPr>
          <w:rFonts w:cs="Arial"/>
          <w:szCs w:val="22"/>
        </w:rPr>
        <w:t xml:space="preserve">Pasajes de los niños y beca de vivienda algunos jóvenes que por vivir lejos se quedan de lunes a viernes en </w:t>
      </w:r>
      <w:proofErr w:type="spellStart"/>
      <w:r>
        <w:rPr>
          <w:rFonts w:cs="Arial"/>
          <w:szCs w:val="22"/>
        </w:rPr>
        <w:t>Panajachel</w:t>
      </w:r>
      <w:proofErr w:type="spellEnd"/>
    </w:p>
    <w:p w:rsidR="00EF5EF7" w:rsidRDefault="00EF5EF7" w:rsidP="00EF5EF7">
      <w:pPr>
        <w:pStyle w:val="ListParagraph"/>
        <w:numPr>
          <w:ilvl w:val="0"/>
          <w:numId w:val="2"/>
        </w:numPr>
        <w:spacing w:after="0"/>
        <w:jc w:val="both"/>
        <w:rPr>
          <w:rFonts w:cs="Arial"/>
          <w:szCs w:val="22"/>
        </w:rPr>
      </w:pPr>
      <w:r>
        <w:rPr>
          <w:rFonts w:cs="Arial"/>
          <w:szCs w:val="22"/>
        </w:rPr>
        <w:t>Terapista de lenguaje</w:t>
      </w:r>
    </w:p>
    <w:p w:rsidR="00EF5EF7" w:rsidRDefault="00EF5EF7" w:rsidP="00EF5EF7">
      <w:pPr>
        <w:pStyle w:val="ListParagraph"/>
        <w:numPr>
          <w:ilvl w:val="0"/>
          <w:numId w:val="2"/>
        </w:numPr>
        <w:spacing w:after="0"/>
        <w:jc w:val="both"/>
        <w:rPr>
          <w:rFonts w:cs="Arial"/>
          <w:szCs w:val="22"/>
        </w:rPr>
      </w:pPr>
      <w:r>
        <w:rPr>
          <w:rFonts w:cs="Arial"/>
          <w:szCs w:val="22"/>
        </w:rPr>
        <w:t>Clases de mecanografía para los niños en 1º Básico (academia de mecanografía)</w:t>
      </w:r>
    </w:p>
    <w:p w:rsidR="00EF5EF7" w:rsidRDefault="00EF5EF7" w:rsidP="00EF5EF7">
      <w:pPr>
        <w:pStyle w:val="ListParagraph"/>
        <w:numPr>
          <w:ilvl w:val="0"/>
          <w:numId w:val="2"/>
        </w:numPr>
        <w:spacing w:after="0"/>
        <w:jc w:val="both"/>
        <w:rPr>
          <w:rFonts w:cs="Arial"/>
          <w:szCs w:val="22"/>
        </w:rPr>
      </w:pPr>
      <w:r>
        <w:rPr>
          <w:rFonts w:cs="Arial"/>
          <w:szCs w:val="22"/>
        </w:rPr>
        <w:t>Clases de informática para todos los niños de secundaria (profesor y laboratorio de informática)</w:t>
      </w:r>
    </w:p>
    <w:p w:rsidR="00EF5EF7" w:rsidRDefault="00EF5EF7" w:rsidP="00EF5EF7">
      <w:pPr>
        <w:jc w:val="both"/>
      </w:pPr>
    </w:p>
    <w:p w:rsidR="00EF5EF7" w:rsidRPr="00EF5EF7" w:rsidRDefault="00EF5EF7" w:rsidP="00EF5EF7">
      <w:pPr>
        <w:jc w:val="both"/>
        <w:rPr>
          <w:b/>
        </w:rPr>
      </w:pPr>
      <w:bookmarkStart w:id="2" w:name="OLE_LINK21"/>
      <w:bookmarkStart w:id="3" w:name="OLE_LINK22"/>
      <w:r>
        <w:rPr>
          <w:b/>
        </w:rPr>
        <w:t>3-</w:t>
      </w:r>
      <w:r w:rsidRPr="00EF5EF7">
        <w:rPr>
          <w:b/>
        </w:rPr>
        <w:t>Terapia de lenguaje</w:t>
      </w:r>
    </w:p>
    <w:bookmarkEnd w:id="2"/>
    <w:bookmarkEnd w:id="3"/>
    <w:p w:rsidR="00EF5EF7" w:rsidRDefault="00EF5EF7" w:rsidP="00EF5EF7">
      <w:pPr>
        <w:jc w:val="both"/>
      </w:pPr>
    </w:p>
    <w:p w:rsidR="00EF5EF7" w:rsidRPr="00FA3B1D" w:rsidRDefault="00EF5EF7" w:rsidP="00EF5EF7">
      <w:pPr>
        <w:jc w:val="both"/>
      </w:pPr>
      <w:r>
        <w:t xml:space="preserve">Se brinda terapia de lenguaje a 120 niñas/os tanto sordos como niños/as con diferentes problemas de lenguaje. </w:t>
      </w:r>
      <w:r>
        <w:rPr>
          <w:rFonts w:cs="Arial"/>
          <w:szCs w:val="22"/>
        </w:rPr>
        <w:t>Las patologías de los niños atendidos para terapia de lenguaje son variadas:</w:t>
      </w:r>
    </w:p>
    <w:p w:rsidR="00EF5EF7" w:rsidRDefault="00EF5EF7" w:rsidP="00EF5EF7">
      <w:pPr>
        <w:jc w:val="both"/>
        <w:rPr>
          <w:rFonts w:cs="Arial"/>
          <w:szCs w:val="22"/>
        </w:rPr>
      </w:pPr>
    </w:p>
    <w:p w:rsidR="00EF5EF7" w:rsidRDefault="00EF5EF7" w:rsidP="00EF5EF7">
      <w:pPr>
        <w:pStyle w:val="ListParagraph"/>
        <w:numPr>
          <w:ilvl w:val="0"/>
          <w:numId w:val="2"/>
        </w:numPr>
        <w:spacing w:after="0"/>
        <w:jc w:val="both"/>
        <w:rPr>
          <w:rFonts w:cs="Arial"/>
          <w:szCs w:val="22"/>
        </w:rPr>
      </w:pPr>
      <w:r>
        <w:rPr>
          <w:rFonts w:cs="Arial"/>
          <w:szCs w:val="22"/>
        </w:rPr>
        <w:t>Niños con hipoacusia</w:t>
      </w:r>
    </w:p>
    <w:p w:rsidR="00EF5EF7" w:rsidRDefault="00EF5EF7" w:rsidP="00EF5EF7">
      <w:pPr>
        <w:pStyle w:val="ListParagraph"/>
        <w:numPr>
          <w:ilvl w:val="0"/>
          <w:numId w:val="2"/>
        </w:numPr>
        <w:spacing w:after="0"/>
        <w:jc w:val="both"/>
        <w:rPr>
          <w:rFonts w:cs="Arial"/>
          <w:szCs w:val="22"/>
        </w:rPr>
      </w:pPr>
      <w:r>
        <w:rPr>
          <w:rFonts w:cs="Arial"/>
          <w:szCs w:val="22"/>
        </w:rPr>
        <w:t>Niños con retraso del lenguaje por retraso en el lenguaje por diferentes patologías neurológicas, retraso psicomotor, diferentes síndromes…</w:t>
      </w:r>
    </w:p>
    <w:p w:rsidR="00EF5EF7" w:rsidRDefault="00EF5EF7" w:rsidP="00EF5EF7">
      <w:pPr>
        <w:pStyle w:val="ListParagraph"/>
        <w:numPr>
          <w:ilvl w:val="0"/>
          <w:numId w:val="2"/>
        </w:numPr>
        <w:spacing w:after="0"/>
        <w:jc w:val="both"/>
        <w:rPr>
          <w:rFonts w:cs="Arial"/>
          <w:szCs w:val="22"/>
        </w:rPr>
      </w:pPr>
      <w:r>
        <w:rPr>
          <w:rFonts w:cs="Arial"/>
          <w:szCs w:val="22"/>
        </w:rPr>
        <w:t>Niños operados de labio leporino y paladar hendido</w:t>
      </w:r>
    </w:p>
    <w:p w:rsidR="00EF5EF7" w:rsidRDefault="00EF5EF7" w:rsidP="00EF5EF7">
      <w:pPr>
        <w:pStyle w:val="ListParagraph"/>
        <w:numPr>
          <w:ilvl w:val="0"/>
          <w:numId w:val="2"/>
        </w:numPr>
        <w:spacing w:after="0"/>
        <w:jc w:val="both"/>
        <w:rPr>
          <w:rFonts w:cs="Arial"/>
          <w:szCs w:val="22"/>
        </w:rPr>
      </w:pPr>
      <w:r>
        <w:rPr>
          <w:rFonts w:cs="Arial"/>
          <w:szCs w:val="22"/>
        </w:rPr>
        <w:t>Dislalias y otras alteraciones del lenguaje</w:t>
      </w:r>
    </w:p>
    <w:p w:rsidR="00EF5EF7" w:rsidRDefault="00EF5EF7" w:rsidP="00EF5EF7">
      <w:pPr>
        <w:jc w:val="both"/>
      </w:pPr>
    </w:p>
    <w:p w:rsidR="00EF5EF7" w:rsidRDefault="00EF5EF7" w:rsidP="00EF5EF7">
      <w:pPr>
        <w:jc w:val="both"/>
      </w:pPr>
      <w:r>
        <w:t xml:space="preserve">De momento nuestro proyecto tiene una terapeuta de lenguaje que brinda atención en las dos escuelas de sordos y se desplaza 3 días en semana para dar atención a centros de discapacitados locales. Nuestro objetivo para este curso 2015 sería tener dos terapeutas de lenguaje para brindar una mejor atención: un terapeuta se quedaría sólo en las escuelas de sordos y otra daría atención a los niños de los centros de discapacitados (se podría atender a 5 centros, uno cada día de la semana). </w:t>
      </w:r>
    </w:p>
    <w:p w:rsidR="00EF5EF7" w:rsidRDefault="00EF5EF7" w:rsidP="00EF5EF7">
      <w:pPr>
        <w:jc w:val="both"/>
      </w:pPr>
    </w:p>
    <w:p w:rsidR="00EF5EF7" w:rsidRDefault="00EF5EF7" w:rsidP="00EF5EF7">
      <w:pPr>
        <w:jc w:val="both"/>
        <w:rPr>
          <w:rFonts w:cs="Arial"/>
          <w:szCs w:val="22"/>
        </w:rPr>
      </w:pPr>
      <w:r>
        <w:rPr>
          <w:rFonts w:cs="Arial"/>
          <w:szCs w:val="22"/>
        </w:rPr>
        <w:t>Los recursos para esta línea de actuación son:</w:t>
      </w:r>
    </w:p>
    <w:p w:rsidR="00EF5EF7" w:rsidRDefault="00EF5EF7" w:rsidP="00EF5EF7">
      <w:pPr>
        <w:jc w:val="both"/>
        <w:rPr>
          <w:rFonts w:cs="Arial"/>
          <w:szCs w:val="22"/>
        </w:rPr>
      </w:pPr>
    </w:p>
    <w:p w:rsidR="00EF5EF7" w:rsidRDefault="00EF5EF7" w:rsidP="00EF5EF7">
      <w:pPr>
        <w:pStyle w:val="ListParagraph"/>
        <w:numPr>
          <w:ilvl w:val="0"/>
          <w:numId w:val="2"/>
        </w:numPr>
        <w:spacing w:after="0"/>
        <w:jc w:val="both"/>
        <w:rPr>
          <w:rFonts w:cs="Arial"/>
          <w:szCs w:val="22"/>
        </w:rPr>
      </w:pPr>
      <w:r>
        <w:rPr>
          <w:rFonts w:cs="Arial"/>
          <w:szCs w:val="22"/>
        </w:rPr>
        <w:t>Local adecuado para dar la terapia de lenguaje (con silencio y espacio adecuado), lo que tendría que ser aportado por los diferentes centros de educación especial.</w:t>
      </w:r>
    </w:p>
    <w:p w:rsidR="00EF5EF7" w:rsidRDefault="00EF5EF7" w:rsidP="00EF5EF7">
      <w:pPr>
        <w:pStyle w:val="ListParagraph"/>
        <w:numPr>
          <w:ilvl w:val="0"/>
          <w:numId w:val="2"/>
        </w:numPr>
        <w:spacing w:after="0"/>
        <w:jc w:val="both"/>
        <w:rPr>
          <w:rFonts w:cs="Arial"/>
          <w:szCs w:val="22"/>
        </w:rPr>
      </w:pPr>
      <w:r>
        <w:rPr>
          <w:rFonts w:cs="Arial"/>
          <w:szCs w:val="22"/>
        </w:rPr>
        <w:t>Material para la terapia de lenguaje (espejo, velas, pajitas, láminas educativas…)</w:t>
      </w:r>
    </w:p>
    <w:p w:rsidR="00EF5EF7" w:rsidRDefault="00EF5EF7" w:rsidP="00EF5EF7">
      <w:pPr>
        <w:pStyle w:val="ListParagraph"/>
        <w:numPr>
          <w:ilvl w:val="0"/>
          <w:numId w:val="2"/>
        </w:numPr>
        <w:spacing w:after="0"/>
        <w:jc w:val="both"/>
        <w:rPr>
          <w:rFonts w:cs="Arial"/>
          <w:szCs w:val="22"/>
        </w:rPr>
      </w:pPr>
      <w:r>
        <w:rPr>
          <w:rFonts w:cs="Arial"/>
          <w:szCs w:val="22"/>
        </w:rPr>
        <w:t xml:space="preserve">Sueldo de dos terapistas de lenguaje </w:t>
      </w:r>
    </w:p>
    <w:p w:rsidR="00EF5EF7" w:rsidRDefault="00EF5EF7" w:rsidP="00EF5EF7">
      <w:pPr>
        <w:pStyle w:val="ListParagraph"/>
        <w:numPr>
          <w:ilvl w:val="0"/>
          <w:numId w:val="2"/>
        </w:numPr>
        <w:spacing w:after="0"/>
        <w:jc w:val="both"/>
        <w:rPr>
          <w:rFonts w:cs="Arial"/>
          <w:szCs w:val="22"/>
        </w:rPr>
      </w:pPr>
      <w:r>
        <w:rPr>
          <w:rFonts w:cs="Arial"/>
          <w:szCs w:val="22"/>
        </w:rPr>
        <w:t>Pasajes para el traslado a los centros de los terapistas del lenguaje</w:t>
      </w:r>
    </w:p>
    <w:p w:rsidR="00EF5EF7" w:rsidRDefault="00EF5EF7" w:rsidP="00EF5EF7">
      <w:pPr>
        <w:jc w:val="both"/>
      </w:pPr>
    </w:p>
    <w:p w:rsidR="00EF5EF7" w:rsidRDefault="00EF5EF7" w:rsidP="00EF5EF7">
      <w:pPr>
        <w:jc w:val="both"/>
      </w:pPr>
    </w:p>
    <w:p w:rsidR="00EF5EF7" w:rsidRPr="00A562B8" w:rsidRDefault="00EF5EF7" w:rsidP="00EF5EF7">
      <w:pPr>
        <w:jc w:val="both"/>
      </w:pPr>
    </w:p>
    <w:p w:rsidR="00EF5EF7" w:rsidRPr="00EF5EF7" w:rsidRDefault="00EF5EF7" w:rsidP="00EF5EF7">
      <w:pPr>
        <w:jc w:val="both"/>
        <w:rPr>
          <w:b/>
        </w:rPr>
      </w:pPr>
      <w:bookmarkStart w:id="4" w:name="OLE_LINK23"/>
      <w:bookmarkStart w:id="5" w:name="OLE_LINK24"/>
      <w:r>
        <w:rPr>
          <w:b/>
        </w:rPr>
        <w:t>4-</w:t>
      </w:r>
      <w:r w:rsidRPr="00EF5EF7">
        <w:rPr>
          <w:b/>
        </w:rPr>
        <w:t>Cursos de formación en lengua de signos para maestros</w:t>
      </w:r>
    </w:p>
    <w:bookmarkEnd w:id="4"/>
    <w:bookmarkEnd w:id="5"/>
    <w:p w:rsidR="00EF5EF7" w:rsidRDefault="00EF5EF7" w:rsidP="00EF5EF7">
      <w:pPr>
        <w:jc w:val="both"/>
      </w:pPr>
    </w:p>
    <w:p w:rsidR="00EF5EF7" w:rsidRDefault="00EF5EF7" w:rsidP="00EF5EF7">
      <w:pPr>
        <w:jc w:val="both"/>
      </w:pPr>
      <w:r>
        <w:t>Desde hace varios años en los meses de octubre y noviembre nuestro proyecto realiza Cursos de Lengua de Signos dirigidos a maestros interesados en el tema. Se brindan talleres con varios niveles de especialización (iniciación, nivel medio y nivel avanzado). Como novedad desde el año pasado, los niveles medio y de iniciación tienen como capacitadores a algunos de los jóvenes sordos que reciben educación secundaria en nuestro proyecto, apoyados por los intérpretes graduados que son los capacitadores del nivel avanzado.</w:t>
      </w:r>
    </w:p>
    <w:p w:rsidR="00EF5EF7" w:rsidRDefault="00EF5EF7" w:rsidP="00EF5EF7">
      <w:pPr>
        <w:jc w:val="both"/>
      </w:pPr>
      <w:r>
        <w:t>Los recursos para esta línea de actuación son:</w:t>
      </w:r>
    </w:p>
    <w:p w:rsidR="00EF5EF7" w:rsidRDefault="00EF5EF7" w:rsidP="00EF5EF7">
      <w:pPr>
        <w:jc w:val="both"/>
      </w:pPr>
    </w:p>
    <w:p w:rsidR="00EF5EF7" w:rsidRDefault="00EF5EF7" w:rsidP="00EF5EF7">
      <w:pPr>
        <w:pStyle w:val="ListParagraph"/>
        <w:numPr>
          <w:ilvl w:val="0"/>
          <w:numId w:val="2"/>
        </w:numPr>
        <w:jc w:val="both"/>
      </w:pPr>
      <w:r>
        <w:t>Local para las capacitaciones, en general se llevan a cabo en las instalaciones de Senderos de Maíz</w:t>
      </w:r>
    </w:p>
    <w:p w:rsidR="00EF5EF7" w:rsidRDefault="00EF5EF7" w:rsidP="00EF5EF7">
      <w:pPr>
        <w:pStyle w:val="ListParagraph"/>
        <w:numPr>
          <w:ilvl w:val="0"/>
          <w:numId w:val="2"/>
        </w:numPr>
        <w:jc w:val="both"/>
      </w:pPr>
      <w:r>
        <w:t>Manual de lengua de signos, diferentes niveles</w:t>
      </w:r>
    </w:p>
    <w:p w:rsidR="00EF5EF7" w:rsidRPr="002D3660" w:rsidRDefault="00EF5EF7" w:rsidP="00EF5EF7">
      <w:pPr>
        <w:pStyle w:val="ListParagraph"/>
        <w:numPr>
          <w:ilvl w:val="0"/>
          <w:numId w:val="2"/>
        </w:numPr>
        <w:jc w:val="both"/>
      </w:pPr>
      <w:r>
        <w:t>Pago de los capacitadores (dos jóvenes sordos y una intérprete profesional)</w:t>
      </w:r>
    </w:p>
    <w:p w:rsidR="00EF5EF7" w:rsidRPr="006B602E" w:rsidRDefault="00EF5EF7" w:rsidP="00EF5EF7">
      <w:pPr>
        <w:jc w:val="both"/>
      </w:pPr>
    </w:p>
    <w:p w:rsidR="00EF5EF7" w:rsidRPr="006B602E" w:rsidRDefault="00EF5EF7" w:rsidP="00EF5EF7">
      <w:pPr>
        <w:jc w:val="both"/>
      </w:pPr>
    </w:p>
    <w:p w:rsidR="00EF5EF7" w:rsidRDefault="00EF5EF7" w:rsidP="00EF5EF7">
      <w:pPr>
        <w:jc w:val="both"/>
        <w:rPr>
          <w:b/>
        </w:rPr>
      </w:pPr>
      <w:bookmarkStart w:id="6" w:name="_GoBack"/>
      <w:bookmarkEnd w:id="6"/>
      <w:r w:rsidRPr="006B602E">
        <w:rPr>
          <w:b/>
        </w:rPr>
        <w:t>PROYECTO DE EDUCACIÓN DE CIEGOS</w:t>
      </w:r>
    </w:p>
    <w:p w:rsidR="00EF5EF7" w:rsidRDefault="00EF5EF7" w:rsidP="00EF5EF7">
      <w:pPr>
        <w:jc w:val="both"/>
        <w:rPr>
          <w:b/>
        </w:rPr>
      </w:pPr>
    </w:p>
    <w:p w:rsidR="00EF5EF7" w:rsidRPr="00A91441" w:rsidRDefault="00EF5EF7" w:rsidP="00EF5EF7">
      <w:pPr>
        <w:jc w:val="both"/>
      </w:pPr>
      <w:r>
        <w:t>Se trata de un proyecto pionero en todo Guatemala pues no existe ninguna escuela de ciegos descentralizada en los departamentos (sólo existe la Escuela Santa Lucía en la capital y la Escuela de sordos en Quetzaltenango (que también atiende a ciegos en menor medida).</w:t>
      </w:r>
    </w:p>
    <w:p w:rsidR="00EF5EF7" w:rsidRPr="006B602E" w:rsidRDefault="00EF5EF7" w:rsidP="00EF5EF7">
      <w:pPr>
        <w:jc w:val="both"/>
        <w:rPr>
          <w:b/>
        </w:rPr>
      </w:pPr>
    </w:p>
    <w:p w:rsidR="00EF5EF7" w:rsidRPr="006B602E" w:rsidRDefault="00EF5EF7" w:rsidP="00EF5EF7">
      <w:pPr>
        <w:jc w:val="both"/>
        <w:rPr>
          <w:color w:val="000000"/>
        </w:rPr>
      </w:pPr>
      <w:r w:rsidRPr="006B602E">
        <w:rPr>
          <w:color w:val="000000"/>
        </w:rPr>
        <w:t>El objetivo es formar a los estudiantes ciegos o con baja visión en dos sedes regionales del departamento</w:t>
      </w:r>
      <w:r>
        <w:rPr>
          <w:color w:val="000000"/>
        </w:rPr>
        <w:t xml:space="preserve"> de Sololá</w:t>
      </w:r>
      <w:r w:rsidRPr="006B602E">
        <w:rPr>
          <w:color w:val="000000"/>
        </w:rPr>
        <w:t>, a través de dos Aula</w:t>
      </w:r>
      <w:r>
        <w:rPr>
          <w:color w:val="000000"/>
        </w:rPr>
        <w:t>s Recurso donde dos maestros</w:t>
      </w:r>
      <w:r w:rsidRPr="006B602E">
        <w:rPr>
          <w:color w:val="000000"/>
        </w:rPr>
        <w:t xml:space="preserve"> les enseñará</w:t>
      </w:r>
      <w:r>
        <w:rPr>
          <w:color w:val="000000"/>
        </w:rPr>
        <w:t>n</w:t>
      </w:r>
      <w:r w:rsidRPr="006B602E">
        <w:rPr>
          <w:color w:val="000000"/>
        </w:rPr>
        <w:t xml:space="preserve"> las herramientas básicas que precisa un ciego para luego poder seguir sus estudios integrados en </w:t>
      </w:r>
      <w:r>
        <w:rPr>
          <w:color w:val="000000"/>
        </w:rPr>
        <w:t xml:space="preserve">las </w:t>
      </w:r>
      <w:r w:rsidRPr="006B602E">
        <w:rPr>
          <w:color w:val="000000"/>
        </w:rPr>
        <w:t>escuelas regulares de sus comunidades. En estas Aulas recurso los estudiante</w:t>
      </w:r>
      <w:r>
        <w:rPr>
          <w:color w:val="000000"/>
        </w:rPr>
        <w:t xml:space="preserve">s ciegos aprenderán </w:t>
      </w:r>
      <w:r w:rsidRPr="00EA1D4A">
        <w:rPr>
          <w:b/>
          <w:color w:val="000000"/>
        </w:rPr>
        <w:t>braille, ábaco, movilidad y actividades de la vida diaria</w:t>
      </w:r>
      <w:r w:rsidRPr="006B602E">
        <w:rPr>
          <w:color w:val="000000"/>
        </w:rPr>
        <w:t xml:space="preserve">. Se incorporará la tecnología de forma que se les enseñará </w:t>
      </w:r>
      <w:r>
        <w:rPr>
          <w:b/>
          <w:color w:val="000000"/>
        </w:rPr>
        <w:t>computación y S</w:t>
      </w:r>
      <w:r w:rsidRPr="00EA1D4A">
        <w:rPr>
          <w:b/>
          <w:color w:val="000000"/>
        </w:rPr>
        <w:t xml:space="preserve">istema </w:t>
      </w:r>
      <w:proofErr w:type="spellStart"/>
      <w:r w:rsidRPr="00EA1D4A">
        <w:rPr>
          <w:b/>
          <w:color w:val="000000"/>
        </w:rPr>
        <w:t>Jauss</w:t>
      </w:r>
      <w:proofErr w:type="spellEnd"/>
      <w:r w:rsidRPr="00EA1D4A">
        <w:rPr>
          <w:b/>
          <w:color w:val="000000"/>
        </w:rPr>
        <w:t>, software lector para ciegos</w:t>
      </w:r>
      <w:r w:rsidRPr="006B602E">
        <w:rPr>
          <w:color w:val="000000"/>
        </w:rPr>
        <w:t xml:space="preserve"> (se gestionará su licencia con el Consejo Nacional de Atención para personas con discapacidad CONADI o con  ASCATED). </w:t>
      </w:r>
    </w:p>
    <w:p w:rsidR="00EF5EF7" w:rsidRPr="006B602E" w:rsidRDefault="00EF5EF7" w:rsidP="00EF5EF7">
      <w:pPr>
        <w:jc w:val="both"/>
        <w:rPr>
          <w:color w:val="000000"/>
        </w:rPr>
      </w:pPr>
    </w:p>
    <w:p w:rsidR="00EF5EF7" w:rsidRDefault="00EF5EF7" w:rsidP="00EF5EF7">
      <w:pPr>
        <w:jc w:val="both"/>
        <w:rPr>
          <w:color w:val="000000"/>
        </w:rPr>
      </w:pPr>
      <w:r>
        <w:rPr>
          <w:color w:val="000000"/>
        </w:rPr>
        <w:t xml:space="preserve">En el mes de Enero y Febrero se harán Jornadas con especialistas de Visualiza (oftalmólogos) para detectar y diagnosticar niños/as del Departamento con ceguera o baja visión. La inscripción de los alumnos se realizará en el mes de Febrero. El ciclo lectivo escolar 2015 será </w:t>
      </w:r>
      <w:r w:rsidRPr="006B602E">
        <w:rPr>
          <w:color w:val="000000"/>
        </w:rPr>
        <w:t xml:space="preserve">de 9 meses (de febrero a octubre). </w:t>
      </w:r>
      <w:r>
        <w:rPr>
          <w:color w:val="000000"/>
        </w:rPr>
        <w:t xml:space="preserve">En las Aulas recurso trabajarán con los niños dos maestros: uno invidente y otro vidente. Los maestros impartirán clases  </w:t>
      </w:r>
      <w:r w:rsidRPr="006B602E">
        <w:rPr>
          <w:color w:val="000000"/>
        </w:rPr>
        <w:t xml:space="preserve">dos días </w:t>
      </w:r>
      <w:r>
        <w:rPr>
          <w:color w:val="000000"/>
        </w:rPr>
        <w:t xml:space="preserve">en semana </w:t>
      </w:r>
      <w:r w:rsidRPr="006B602E">
        <w:rPr>
          <w:color w:val="000000"/>
        </w:rPr>
        <w:t>en cada sed</w:t>
      </w:r>
      <w:r>
        <w:rPr>
          <w:color w:val="000000"/>
        </w:rPr>
        <w:t xml:space="preserve">e y el quinto día de la semana </w:t>
      </w:r>
      <w:r w:rsidRPr="006B602E">
        <w:rPr>
          <w:color w:val="000000"/>
        </w:rPr>
        <w:t>apoyará</w:t>
      </w:r>
      <w:r>
        <w:rPr>
          <w:color w:val="000000"/>
        </w:rPr>
        <w:t>n</w:t>
      </w:r>
      <w:r w:rsidRPr="006B602E">
        <w:rPr>
          <w:color w:val="000000"/>
        </w:rPr>
        <w:t xml:space="preserve"> de manera directa a los maestros que tengan integrados a estos estudiantes en aulas regulare</w:t>
      </w:r>
      <w:r>
        <w:rPr>
          <w:color w:val="000000"/>
        </w:rPr>
        <w:t>s (desplazándose a las distintas escuelas donde haya niños ciegos integrados).</w:t>
      </w:r>
    </w:p>
    <w:p w:rsidR="00EF5EF7" w:rsidRPr="006B602E" w:rsidRDefault="00EF5EF7" w:rsidP="00EF5EF7">
      <w:pPr>
        <w:jc w:val="both"/>
        <w:rPr>
          <w:color w:val="000000"/>
        </w:rPr>
      </w:pPr>
    </w:p>
    <w:p w:rsidR="00EF5EF7" w:rsidRDefault="00EF5EF7" w:rsidP="00EF5EF7">
      <w:pPr>
        <w:jc w:val="both"/>
        <w:rPr>
          <w:color w:val="000000"/>
        </w:rPr>
      </w:pPr>
      <w:r>
        <w:rPr>
          <w:color w:val="000000"/>
        </w:rPr>
        <w:t>Se cuenta con la ventaja de que durante 2012 y 2013 el Ministerio de Educación, la Asociación de Capacitación y Asistencia Técnica en Educación y Discapacidad (ASCATED), con el apoyo financiero del Fondo ONCE para América Latina (FOAL), implementaron pequeños centros recurso con el material básico necesario para la educación de ciegos. Dos de ellos quedaron en el Departamento de Sololá. Lastimosamente dichas Aulas Recurso nunca funcionaron de forma real por falta de presupuesto para personal, pero sí quedó la dotación adecuada del material básico para la enseñanza de los ciegos.  Nuestro proyecto retomará por tanto estas dos Aulas Recurso ya dotadas por el Fondo ONCE y les dará vida con maestros y alumnos invidentes. L</w:t>
      </w:r>
      <w:r w:rsidRPr="006B602E">
        <w:rPr>
          <w:color w:val="000000"/>
        </w:rPr>
        <w:t xml:space="preserve">as Aulas Recurso </w:t>
      </w:r>
      <w:r>
        <w:rPr>
          <w:color w:val="000000"/>
        </w:rPr>
        <w:t xml:space="preserve">contarán con la </w:t>
      </w:r>
      <w:r w:rsidRPr="006B602E">
        <w:rPr>
          <w:color w:val="000000"/>
        </w:rPr>
        <w:t>ases</w:t>
      </w:r>
      <w:r>
        <w:rPr>
          <w:color w:val="000000"/>
        </w:rPr>
        <w:t xml:space="preserve">oría de la Escuela Santa Lucia </w:t>
      </w:r>
      <w:r w:rsidRPr="006B602E">
        <w:rPr>
          <w:color w:val="000000"/>
        </w:rPr>
        <w:t>del Comité Pro-ciegos y sordos</w:t>
      </w:r>
      <w:r>
        <w:rPr>
          <w:color w:val="000000"/>
        </w:rPr>
        <w:t xml:space="preserve"> de Guatemala, que dará un </w:t>
      </w:r>
      <w:r w:rsidRPr="006B602E">
        <w:rPr>
          <w:color w:val="000000"/>
        </w:rPr>
        <w:t>acompañamiento</w:t>
      </w:r>
      <w:r>
        <w:rPr>
          <w:color w:val="000000"/>
        </w:rPr>
        <w:t xml:space="preserve"> especializado </w:t>
      </w:r>
      <w:r w:rsidRPr="006B602E">
        <w:rPr>
          <w:color w:val="000000"/>
        </w:rPr>
        <w:t xml:space="preserve"> al docente ciego durante el ciclo escolar. Los especialistas en educación de ciegos realizarán v</w:t>
      </w:r>
      <w:r>
        <w:rPr>
          <w:color w:val="000000"/>
        </w:rPr>
        <w:t xml:space="preserve">isitas bimestrales a las Aulas Recurso de Sololá para brindar capacitación y asesoramiento. </w:t>
      </w:r>
    </w:p>
    <w:p w:rsidR="00EF5EF7" w:rsidRDefault="00EF5EF7" w:rsidP="00EF5EF7">
      <w:pPr>
        <w:jc w:val="both"/>
        <w:rPr>
          <w:color w:val="000000"/>
        </w:rPr>
      </w:pPr>
    </w:p>
    <w:p w:rsidR="00EF5EF7" w:rsidRPr="006B602E" w:rsidRDefault="00EF5EF7" w:rsidP="00EF5EF7">
      <w:pPr>
        <w:jc w:val="both"/>
        <w:rPr>
          <w:color w:val="000000"/>
        </w:rPr>
      </w:pPr>
      <w:r>
        <w:rPr>
          <w:color w:val="000000"/>
        </w:rPr>
        <w:t xml:space="preserve">De momento este curso escolar 2015 en el mes de Enero se ha puesto en funcionamiento una primera Aula Recurso situada en San José </w:t>
      </w:r>
      <w:proofErr w:type="spellStart"/>
      <w:r>
        <w:rPr>
          <w:color w:val="000000"/>
        </w:rPr>
        <w:t>Quixayá</w:t>
      </w:r>
      <w:proofErr w:type="spellEnd"/>
      <w:r>
        <w:rPr>
          <w:color w:val="000000"/>
        </w:rPr>
        <w:t xml:space="preserve"> (San Lucas </w:t>
      </w:r>
      <w:proofErr w:type="spellStart"/>
      <w:r>
        <w:rPr>
          <w:color w:val="000000"/>
        </w:rPr>
        <w:t>Tolimán</w:t>
      </w:r>
      <w:proofErr w:type="spellEnd"/>
      <w:r>
        <w:rPr>
          <w:color w:val="000000"/>
        </w:rPr>
        <w:t xml:space="preserve">), con un solo maestro que es invidente (nativo de nuestro departamento y formado en la Escuela Santa Lucía de la capital). A dicho Aula están acudiendo por el momento un total de 8 niños/as ciegos que antes no estaban escolarizados. Si conseguimos más financiación a través de este proyecto solicitado a Hora de Ayudar se podría abrir una segunda Aula Recurso en otra zona del lago para cubrir por cercanía otros municipios y evitar desplazamientos largos de los niños ciegos y su familiar acompañante. Se aumentaría así mismo a contar con dos maestros (uno vidente y otro invidente) para mejorar la atención educativa y poder brindar mejor asesoramiento a los maestros de las escuelas que tengan ya niños invidentes integrados. </w:t>
      </w:r>
    </w:p>
    <w:p w:rsidR="00B75044" w:rsidRDefault="00B75044"/>
    <w:sectPr w:rsidR="00B75044" w:rsidSect="00B750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88C"/>
    <w:multiLevelType w:val="hybridMultilevel"/>
    <w:tmpl w:val="F9B087A6"/>
    <w:lvl w:ilvl="0" w:tplc="2D627FB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413D9"/>
    <w:multiLevelType w:val="hybridMultilevel"/>
    <w:tmpl w:val="CFD0F728"/>
    <w:lvl w:ilvl="0" w:tplc="67C67E8C">
      <w:numFmt w:val="bullet"/>
      <w:lvlText w:val="-"/>
      <w:lvlJc w:val="left"/>
      <w:pPr>
        <w:tabs>
          <w:tab w:val="num" w:pos="420"/>
        </w:tabs>
        <w:ind w:left="4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67C67E8C">
      <w:numFmt w:val="bullet"/>
      <w:lvlText w:val="-"/>
      <w:lvlJc w:val="left"/>
      <w:pPr>
        <w:tabs>
          <w:tab w:val="num" w:pos="3600"/>
        </w:tabs>
        <w:ind w:left="3600" w:hanging="360"/>
      </w:pPr>
      <w:rPr>
        <w:rFonts w:ascii="Times New Roman" w:eastAsia="Times New Roman" w:hAnsi="Times New Roman"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EE42E14"/>
    <w:multiLevelType w:val="hybridMultilevel"/>
    <w:tmpl w:val="3D28786A"/>
    <w:lvl w:ilvl="0" w:tplc="AFE09C7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D2119"/>
    <w:multiLevelType w:val="hybridMultilevel"/>
    <w:tmpl w:val="037E54EC"/>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8A54FC5"/>
    <w:multiLevelType w:val="multilevel"/>
    <w:tmpl w:val="EAA8CF3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F7"/>
    <w:rsid w:val="00B75044"/>
    <w:rsid w:val="00E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41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F7"/>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F7"/>
    <w:pPr>
      <w:spacing w:after="200"/>
      <w:ind w:left="720"/>
      <w:contextualSpacing/>
    </w:pPr>
    <w:rPr>
      <w:rFonts w:eastAsiaTheme="minorHAnsi" w:cstheme="minorBidi"/>
      <w:lang w:eastAsia="en-US"/>
    </w:rPr>
  </w:style>
  <w:style w:type="paragraph" w:customStyle="1" w:styleId="Listavistosa-nfasis11">
    <w:name w:val="Lista vistosa - Énfasis 11"/>
    <w:basedOn w:val="Normal"/>
    <w:uiPriority w:val="34"/>
    <w:qFormat/>
    <w:rsid w:val="00EF5EF7"/>
    <w:pPr>
      <w:spacing w:after="200"/>
      <w:ind w:left="720"/>
      <w:contextualSpacing/>
    </w:pPr>
    <w:rPr>
      <w:rFonts w:eastAsia="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F7"/>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EF7"/>
    <w:pPr>
      <w:spacing w:after="200"/>
      <w:ind w:left="720"/>
      <w:contextualSpacing/>
    </w:pPr>
    <w:rPr>
      <w:rFonts w:eastAsiaTheme="minorHAnsi" w:cstheme="minorBidi"/>
      <w:lang w:eastAsia="en-US"/>
    </w:rPr>
  </w:style>
  <w:style w:type="paragraph" w:customStyle="1" w:styleId="Listavistosa-nfasis11">
    <w:name w:val="Lista vistosa - Énfasis 11"/>
    <w:basedOn w:val="Normal"/>
    <w:uiPriority w:val="34"/>
    <w:qFormat/>
    <w:rsid w:val="00EF5EF7"/>
    <w:pPr>
      <w:spacing w:after="200"/>
      <w:ind w:left="720"/>
      <w:contextualSpacing/>
    </w:pPr>
    <w:rPr>
      <w:rFonts w:eastAsia="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7325</Characters>
  <Application>Microsoft Macintosh Word</Application>
  <DocSecurity>0</DocSecurity>
  <Lines>61</Lines>
  <Paragraphs>17</Paragraphs>
  <ScaleCrop>false</ScaleCrop>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Inés Zumárraga</dc:creator>
  <cp:keywords/>
  <dc:description/>
  <cp:lastModifiedBy>Inés Zumárraga</cp:lastModifiedBy>
  <cp:revision>1</cp:revision>
  <dcterms:created xsi:type="dcterms:W3CDTF">2015-03-18T18:22:00Z</dcterms:created>
  <dcterms:modified xsi:type="dcterms:W3CDTF">2015-03-18T18:23:00Z</dcterms:modified>
</cp:coreProperties>
</file>