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D5" w:rsidRPr="0089061B" w:rsidRDefault="00CF2CD5" w:rsidP="00CF2CD5">
      <w:pPr>
        <w:jc w:val="both"/>
        <w:rPr>
          <w:rFonts w:ascii="Calibri" w:hAnsi="Calibri" w:cs="Calibri"/>
          <w:b/>
          <w:sz w:val="22"/>
          <w:vertAlign w:val="superscript"/>
          <w:lang w:val="es-MX"/>
        </w:rPr>
      </w:pPr>
    </w:p>
    <w:p w:rsidR="00CF2CD5" w:rsidRPr="0089061B" w:rsidRDefault="00CF2CD5" w:rsidP="00CF2CD5">
      <w:pPr>
        <w:jc w:val="both"/>
        <w:rPr>
          <w:rFonts w:ascii="Calibri" w:hAnsi="Calibri" w:cs="Calibri"/>
          <w:b/>
          <w:sz w:val="22"/>
          <w:szCs w:val="22"/>
          <w:lang w:val="es-MX"/>
        </w:rPr>
      </w:pPr>
      <w:r w:rsidRPr="0089061B">
        <w:rPr>
          <w:rFonts w:ascii="Calibri" w:hAnsi="Calibri" w:cs="Calibri"/>
          <w:b/>
          <w:sz w:val="22"/>
          <w:szCs w:val="22"/>
          <w:lang w:val="es-MX"/>
        </w:rPr>
        <w:t xml:space="preserve">ASOCIACIÓN SOLICITANTE: </w:t>
      </w:r>
    </w:p>
    <w:p w:rsidR="00CF2CD5" w:rsidRPr="0089061B" w:rsidRDefault="00CF2CD5" w:rsidP="00CF2CD5">
      <w:pPr>
        <w:jc w:val="both"/>
        <w:rPr>
          <w:rFonts w:ascii="Calibri" w:hAnsi="Calibri" w:cs="Calibri"/>
          <w:sz w:val="22"/>
          <w:szCs w:val="22"/>
          <w:lang w:val="es-MX"/>
        </w:rPr>
      </w:pPr>
      <w:r w:rsidRPr="0089061B">
        <w:rPr>
          <w:rFonts w:ascii="Calibri" w:hAnsi="Calibri" w:cs="Calibri"/>
          <w:sz w:val="22"/>
          <w:szCs w:val="22"/>
          <w:lang w:val="es-MX"/>
        </w:rPr>
        <w:t>AMIGOS DE INHARRIME ESPAÑA (AIE)</w:t>
      </w:r>
    </w:p>
    <w:p w:rsidR="00CF2CD5" w:rsidRPr="00713B26" w:rsidRDefault="00CF2CD5" w:rsidP="00CF2CD5">
      <w:pPr>
        <w:jc w:val="both"/>
        <w:rPr>
          <w:rFonts w:ascii="Calibri" w:hAnsi="Calibri" w:cs="Calibri"/>
          <w:sz w:val="22"/>
          <w:szCs w:val="22"/>
          <w:lang w:val="pt-PT"/>
        </w:rPr>
      </w:pPr>
      <w:r w:rsidRPr="00713B26">
        <w:rPr>
          <w:rFonts w:ascii="Calibri" w:hAnsi="Calibri" w:cs="Calibri"/>
          <w:sz w:val="22"/>
          <w:szCs w:val="22"/>
          <w:lang w:val="pt-PT"/>
        </w:rPr>
        <w:t xml:space="preserve">Sede social: C/ Oporto 12, 7ºC, 36201 Vigo (Pontevedra) </w:t>
      </w:r>
    </w:p>
    <w:p w:rsidR="00CF2CD5" w:rsidRPr="00713B26" w:rsidRDefault="00CF2CD5" w:rsidP="00CF2CD5">
      <w:pPr>
        <w:jc w:val="both"/>
        <w:rPr>
          <w:rFonts w:ascii="Calibri" w:hAnsi="Calibri" w:cs="Calibri"/>
          <w:sz w:val="22"/>
          <w:szCs w:val="22"/>
          <w:lang w:val="pt-PT"/>
        </w:rPr>
      </w:pPr>
      <w:r w:rsidRPr="00713B26">
        <w:rPr>
          <w:rFonts w:ascii="Calibri" w:hAnsi="Calibri" w:cs="Calibri"/>
          <w:sz w:val="22"/>
          <w:szCs w:val="22"/>
          <w:lang w:val="pt-PT"/>
        </w:rPr>
        <w:t>CIF: G27710540</w:t>
      </w:r>
    </w:p>
    <w:p w:rsidR="00CF2CD5" w:rsidRPr="00713B26" w:rsidRDefault="00CF2CD5" w:rsidP="00CF2CD5">
      <w:pPr>
        <w:jc w:val="both"/>
        <w:rPr>
          <w:rFonts w:ascii="Calibri" w:hAnsi="Calibri" w:cs="Calibri"/>
          <w:sz w:val="22"/>
          <w:szCs w:val="22"/>
          <w:lang w:val="pt-PT"/>
        </w:rPr>
      </w:pPr>
      <w:r w:rsidRPr="00713B26">
        <w:rPr>
          <w:rFonts w:ascii="Calibri" w:hAnsi="Calibri" w:cs="Calibri"/>
          <w:sz w:val="22"/>
          <w:szCs w:val="22"/>
          <w:lang w:val="pt-PT"/>
        </w:rPr>
        <w:t>e-mail: aie@amigosdeinharrime.es</w:t>
      </w:r>
    </w:p>
    <w:p w:rsidR="00CF2CD5" w:rsidRPr="0089061B" w:rsidRDefault="00B87BEE" w:rsidP="00CF2CD5">
      <w:pPr>
        <w:jc w:val="both"/>
        <w:rPr>
          <w:rFonts w:ascii="Calibri" w:hAnsi="Calibri" w:cs="Calibri"/>
          <w:sz w:val="22"/>
          <w:szCs w:val="22"/>
          <w:lang w:val="es-MX"/>
        </w:rPr>
      </w:pPr>
      <w:hyperlink r:id="rId7" w:history="1">
        <w:r w:rsidR="00CF2CD5" w:rsidRPr="0089061B">
          <w:rPr>
            <w:rStyle w:val="Hipervnculo"/>
            <w:rFonts w:ascii="Calibri" w:hAnsi="Calibri" w:cs="Calibri"/>
            <w:sz w:val="22"/>
            <w:szCs w:val="22"/>
            <w:lang w:val="es-MX"/>
          </w:rPr>
          <w:t>www.amigosdeinharrime.es</w:t>
        </w:r>
      </w:hyperlink>
      <w:r w:rsidR="00CF2CD5" w:rsidRPr="0089061B">
        <w:rPr>
          <w:rFonts w:ascii="Calibri" w:hAnsi="Calibri" w:cs="Calibri"/>
          <w:sz w:val="22"/>
          <w:szCs w:val="22"/>
          <w:lang w:val="es-MX"/>
        </w:rPr>
        <w:t xml:space="preserve"> </w:t>
      </w:r>
    </w:p>
    <w:p w:rsidR="00562D33" w:rsidRPr="0089061B" w:rsidRDefault="00562D33" w:rsidP="009F433F">
      <w:pPr>
        <w:spacing w:line="360" w:lineRule="auto"/>
        <w:rPr>
          <w:rFonts w:ascii="Calibri" w:hAnsi="Calibri" w:cs="Calibri"/>
          <w:lang w:val="es-MX"/>
        </w:rPr>
      </w:pPr>
    </w:p>
    <w:p w:rsidR="00CF2CD5" w:rsidRPr="0089061B" w:rsidRDefault="0026405C" w:rsidP="009F433F">
      <w:pPr>
        <w:spacing w:line="360" w:lineRule="auto"/>
        <w:rPr>
          <w:rFonts w:ascii="Calibri" w:hAnsi="Calibri" w:cs="Calibri"/>
          <w:sz w:val="22"/>
          <w:szCs w:val="22"/>
          <w:lang w:val="es-MX"/>
        </w:rPr>
      </w:pPr>
      <w:r w:rsidRPr="0089061B">
        <w:rPr>
          <w:rFonts w:ascii="Calibri" w:hAnsi="Calibri" w:cs="Calibri"/>
          <w:b/>
          <w:sz w:val="22"/>
          <w:szCs w:val="22"/>
          <w:lang w:val="es-MX"/>
        </w:rPr>
        <w:t>TÍTULO DEL PROYECTO:</w:t>
      </w:r>
      <w:r w:rsidR="00A16208" w:rsidRPr="0089061B">
        <w:rPr>
          <w:rFonts w:ascii="Calibri" w:hAnsi="Calibri" w:cs="Calibri"/>
          <w:b/>
          <w:sz w:val="22"/>
          <w:szCs w:val="22"/>
          <w:lang w:val="es-MX"/>
        </w:rPr>
        <w:t xml:space="preserve"> </w:t>
      </w:r>
      <w:r w:rsidR="00713B26" w:rsidRPr="00713B26">
        <w:rPr>
          <w:rFonts w:ascii="Calibri" w:hAnsi="Calibri" w:cs="Calibri"/>
          <w:b/>
          <w:color w:val="44546A" w:themeColor="text2"/>
          <w:sz w:val="22"/>
          <w:szCs w:val="22"/>
          <w:lang w:val="es-MX"/>
        </w:rPr>
        <w:t>PROMOCIÓN DE LA SALUD Y LOS DERECHOS DE LAS PERSONAS CON ALBINISMO EN MOZAMBIQUE</w:t>
      </w:r>
    </w:p>
    <w:p w:rsidR="00CF2CD5" w:rsidRPr="0089061B" w:rsidRDefault="00CF2CD5" w:rsidP="009F433F">
      <w:pPr>
        <w:spacing w:line="360" w:lineRule="auto"/>
        <w:rPr>
          <w:rFonts w:ascii="Calibri" w:hAnsi="Calibri" w:cs="Calibri"/>
          <w:sz w:val="22"/>
          <w:szCs w:val="22"/>
          <w:lang w:val="es-MX"/>
        </w:rPr>
      </w:pPr>
      <w:r w:rsidRPr="0089061B">
        <w:rPr>
          <w:rFonts w:ascii="Calibri" w:hAnsi="Calibri" w:cs="Calibri"/>
          <w:b/>
          <w:sz w:val="22"/>
          <w:szCs w:val="22"/>
          <w:lang w:val="es-MX"/>
        </w:rPr>
        <w:t>PAÍS:</w:t>
      </w:r>
      <w:r w:rsidR="00CF03BD" w:rsidRPr="0089061B">
        <w:rPr>
          <w:rFonts w:ascii="Calibri" w:hAnsi="Calibri" w:cs="Calibri"/>
          <w:sz w:val="22"/>
          <w:szCs w:val="22"/>
          <w:lang w:val="es-MX"/>
        </w:rPr>
        <w:t xml:space="preserve"> MOZAMBIQUE</w:t>
      </w:r>
    </w:p>
    <w:p w:rsidR="00CF2CD5" w:rsidRPr="0089061B" w:rsidRDefault="00CF2CD5" w:rsidP="009F433F">
      <w:pPr>
        <w:spacing w:line="360" w:lineRule="auto"/>
        <w:rPr>
          <w:rFonts w:ascii="Calibri" w:hAnsi="Calibri" w:cs="Calibri"/>
          <w:sz w:val="22"/>
          <w:szCs w:val="22"/>
          <w:lang w:val="es-MX"/>
        </w:rPr>
      </w:pPr>
      <w:r w:rsidRPr="0089061B">
        <w:rPr>
          <w:rFonts w:ascii="Calibri" w:hAnsi="Calibri" w:cs="Calibri"/>
          <w:b/>
          <w:sz w:val="22"/>
          <w:szCs w:val="22"/>
          <w:lang w:val="es-MX"/>
        </w:rPr>
        <w:t>ZONA GEOGRÁFICA</w:t>
      </w:r>
      <w:r w:rsidR="00CF03BD" w:rsidRPr="0089061B">
        <w:rPr>
          <w:rFonts w:ascii="Calibri" w:hAnsi="Calibri" w:cs="Calibri"/>
          <w:b/>
          <w:sz w:val="22"/>
          <w:szCs w:val="22"/>
          <w:lang w:val="es-MX"/>
        </w:rPr>
        <w:t>:</w:t>
      </w:r>
      <w:r w:rsidR="00CF03BD" w:rsidRPr="0089061B">
        <w:rPr>
          <w:rFonts w:ascii="Calibri" w:hAnsi="Calibri" w:cs="Calibri"/>
          <w:sz w:val="22"/>
          <w:szCs w:val="22"/>
          <w:lang w:val="es-MX"/>
        </w:rPr>
        <w:t xml:space="preserve"> </w:t>
      </w:r>
      <w:r w:rsidR="00713B26">
        <w:rPr>
          <w:rFonts w:ascii="Calibri" w:hAnsi="Calibri" w:cs="Calibri"/>
          <w:sz w:val="22"/>
          <w:szCs w:val="22"/>
          <w:lang w:val="es-MX"/>
        </w:rPr>
        <w:t xml:space="preserve">PROVINCIA DE INHAMBANE CON EXTENSIÓN A OTRAS ÁREAS DE </w:t>
      </w:r>
      <w:r w:rsidR="00CF03BD" w:rsidRPr="0089061B">
        <w:rPr>
          <w:rFonts w:ascii="Calibri" w:hAnsi="Calibri" w:cs="Calibri"/>
          <w:sz w:val="22"/>
          <w:szCs w:val="22"/>
          <w:lang w:val="es-MX"/>
        </w:rPr>
        <w:t>MOZAMBIQUE</w:t>
      </w:r>
    </w:p>
    <w:p w:rsidR="00CF2CD5" w:rsidRPr="0089061B" w:rsidRDefault="00CF2CD5" w:rsidP="009F433F">
      <w:pPr>
        <w:spacing w:line="360" w:lineRule="auto"/>
        <w:rPr>
          <w:rFonts w:ascii="Calibri" w:hAnsi="Calibri" w:cs="Calibri"/>
          <w:sz w:val="22"/>
          <w:szCs w:val="22"/>
          <w:lang w:val="es-MX"/>
        </w:rPr>
      </w:pPr>
      <w:r w:rsidRPr="0089061B">
        <w:rPr>
          <w:rFonts w:ascii="Calibri" w:hAnsi="Calibri" w:cs="Calibri"/>
          <w:b/>
          <w:sz w:val="22"/>
          <w:szCs w:val="22"/>
          <w:lang w:val="es-MX"/>
        </w:rPr>
        <w:t>CAMPO DE ACTUACIÓN:</w:t>
      </w:r>
      <w:r w:rsidR="00CF03BD" w:rsidRPr="0089061B">
        <w:rPr>
          <w:rFonts w:ascii="Calibri" w:hAnsi="Calibri" w:cs="Calibri"/>
          <w:sz w:val="22"/>
          <w:szCs w:val="22"/>
          <w:lang w:val="es-MX"/>
        </w:rPr>
        <w:t xml:space="preserve"> </w:t>
      </w:r>
      <w:r w:rsidR="00713B26">
        <w:rPr>
          <w:rFonts w:ascii="Calibri" w:hAnsi="Calibri" w:cs="Calibri"/>
          <w:sz w:val="22"/>
          <w:szCs w:val="22"/>
          <w:lang w:val="es-MX"/>
        </w:rPr>
        <w:t xml:space="preserve">ASISTENCIA, </w:t>
      </w:r>
      <w:r w:rsidR="00CF03BD" w:rsidRPr="0089061B">
        <w:rPr>
          <w:rFonts w:ascii="Calibri" w:hAnsi="Calibri" w:cs="Calibri"/>
          <w:sz w:val="22"/>
          <w:szCs w:val="22"/>
          <w:lang w:val="es-MX"/>
        </w:rPr>
        <w:t xml:space="preserve">INVESTIGACIÓN Y DEFENSA DE LOS </w:t>
      </w:r>
      <w:r w:rsidR="00770D8F">
        <w:rPr>
          <w:rFonts w:ascii="Calibri" w:hAnsi="Calibri" w:cs="Calibri"/>
          <w:sz w:val="22"/>
          <w:szCs w:val="22"/>
          <w:lang w:val="es-MX"/>
        </w:rPr>
        <w:t>DERECHOS</w:t>
      </w:r>
      <w:r w:rsidR="00CF03BD" w:rsidRPr="0089061B">
        <w:rPr>
          <w:rFonts w:ascii="Calibri" w:hAnsi="Calibri" w:cs="Calibri"/>
          <w:sz w:val="22"/>
          <w:szCs w:val="22"/>
          <w:lang w:val="es-MX"/>
        </w:rPr>
        <w:t xml:space="preserve"> DE LAS PERSONAS CON ALBINISMO</w:t>
      </w:r>
    </w:p>
    <w:p w:rsidR="00CF2CD5" w:rsidRPr="00957E47" w:rsidRDefault="00CF2CD5" w:rsidP="009F433F">
      <w:pPr>
        <w:spacing w:line="360" w:lineRule="auto"/>
        <w:rPr>
          <w:rFonts w:ascii="Calibri" w:hAnsi="Calibri" w:cs="Calibri"/>
          <w:b/>
          <w:sz w:val="22"/>
          <w:szCs w:val="22"/>
          <w:lang w:val="es-MX"/>
        </w:rPr>
      </w:pPr>
      <w:r w:rsidRPr="00957E47">
        <w:rPr>
          <w:rFonts w:ascii="Calibri" w:hAnsi="Calibri" w:cs="Calibri"/>
          <w:b/>
          <w:sz w:val="22"/>
          <w:szCs w:val="22"/>
          <w:lang w:val="es-MX"/>
        </w:rPr>
        <w:t>COSTE TOTAL DEL PROYECTO:</w:t>
      </w:r>
      <w:r w:rsidR="00A20809" w:rsidRPr="00957E47">
        <w:rPr>
          <w:rFonts w:ascii="Calibri" w:hAnsi="Calibri" w:cs="Calibri"/>
          <w:b/>
          <w:sz w:val="22"/>
          <w:szCs w:val="22"/>
          <w:lang w:val="es-MX"/>
        </w:rPr>
        <w:t xml:space="preserve"> </w:t>
      </w:r>
      <w:r w:rsidR="00957E47" w:rsidRPr="00957E47">
        <w:rPr>
          <w:rFonts w:ascii="Calibri" w:hAnsi="Calibri" w:cs="Calibri"/>
          <w:b/>
          <w:color w:val="002060"/>
          <w:sz w:val="22"/>
          <w:szCs w:val="22"/>
          <w:lang w:val="es-MX"/>
        </w:rPr>
        <w:t>6.503,63 €</w:t>
      </w:r>
    </w:p>
    <w:p w:rsidR="00CF2CD5" w:rsidRPr="00957E47" w:rsidRDefault="00CF2CD5" w:rsidP="009F433F">
      <w:pPr>
        <w:spacing w:line="360" w:lineRule="auto"/>
        <w:rPr>
          <w:rFonts w:ascii="Calibri" w:hAnsi="Calibri" w:cs="Calibri"/>
          <w:b/>
          <w:color w:val="002060"/>
          <w:sz w:val="22"/>
          <w:szCs w:val="22"/>
          <w:lang w:val="es-MX"/>
        </w:rPr>
      </w:pPr>
      <w:r w:rsidRPr="00957E47">
        <w:rPr>
          <w:rFonts w:ascii="Calibri" w:hAnsi="Calibri" w:cs="Calibri"/>
          <w:b/>
          <w:sz w:val="22"/>
          <w:szCs w:val="22"/>
          <w:lang w:val="es-MX"/>
        </w:rPr>
        <w:t>PRESUPUESTO SOLICITADO A HORA DE AYUDAR:</w:t>
      </w:r>
      <w:r w:rsidR="00957E47" w:rsidRPr="00957E47">
        <w:rPr>
          <w:rFonts w:ascii="Calibri" w:hAnsi="Calibri" w:cs="Calibri"/>
          <w:b/>
          <w:sz w:val="22"/>
          <w:szCs w:val="22"/>
          <w:lang w:val="es-MX"/>
        </w:rPr>
        <w:t xml:space="preserve"> </w:t>
      </w:r>
      <w:r w:rsidR="00957E47" w:rsidRPr="00957E47">
        <w:rPr>
          <w:rFonts w:ascii="Calibri" w:hAnsi="Calibri" w:cs="Calibri"/>
          <w:b/>
          <w:color w:val="002060"/>
          <w:sz w:val="22"/>
          <w:szCs w:val="22"/>
          <w:lang w:val="es-MX"/>
        </w:rPr>
        <w:t>5.000,00 €</w:t>
      </w:r>
    </w:p>
    <w:p w:rsidR="009F433F" w:rsidRPr="00957E47" w:rsidRDefault="00B469FB" w:rsidP="009F433F">
      <w:pPr>
        <w:spacing w:line="360" w:lineRule="auto"/>
        <w:rPr>
          <w:rFonts w:ascii="Calibri" w:hAnsi="Calibri" w:cs="Calibri"/>
          <w:b/>
          <w:color w:val="002060"/>
          <w:sz w:val="22"/>
          <w:szCs w:val="22"/>
          <w:lang w:val="es-MX"/>
        </w:rPr>
      </w:pPr>
      <w:r w:rsidRPr="00957E47">
        <w:rPr>
          <w:rFonts w:ascii="Calibri" w:hAnsi="Calibri" w:cs="Calibri"/>
          <w:b/>
          <w:noProof/>
          <w:sz w:val="22"/>
          <w:szCs w:val="22"/>
        </w:rPr>
        <w:drawing>
          <wp:anchor distT="0" distB="0" distL="114300" distR="114300" simplePos="0" relativeHeight="251658240" behindDoc="0" locked="0" layoutInCell="1" allowOverlap="1" wp14:anchorId="73A7BE74" wp14:editId="05425ABF">
            <wp:simplePos x="0" y="0"/>
            <wp:positionH relativeFrom="column">
              <wp:posOffset>0</wp:posOffset>
            </wp:positionH>
            <wp:positionV relativeFrom="paragraph">
              <wp:posOffset>795020</wp:posOffset>
            </wp:positionV>
            <wp:extent cx="5734050" cy="3819525"/>
            <wp:effectExtent l="0" t="0" r="0" b="9525"/>
            <wp:wrapSquare wrapText="bothSides"/>
            <wp:docPr id="2" name="Imagem 2" descr="C:\Users\user\Desktop\906663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066635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CD5" w:rsidRPr="00957E47">
        <w:rPr>
          <w:rFonts w:ascii="Calibri" w:hAnsi="Calibri" w:cs="Calibri"/>
          <w:b/>
          <w:sz w:val="22"/>
          <w:szCs w:val="22"/>
          <w:lang w:val="es-MX"/>
        </w:rPr>
        <w:t>PRESUPUESTO APORTADO POR AMIGOS DE INHARRIME ESPAÑA:</w:t>
      </w:r>
      <w:r w:rsidR="00957E47" w:rsidRPr="00957E47">
        <w:rPr>
          <w:rFonts w:ascii="Calibri" w:hAnsi="Calibri" w:cs="Calibri"/>
          <w:b/>
          <w:sz w:val="22"/>
          <w:szCs w:val="22"/>
          <w:lang w:val="es-MX"/>
        </w:rPr>
        <w:t xml:space="preserve"> </w:t>
      </w:r>
      <w:r w:rsidR="00957E47" w:rsidRPr="00957E47">
        <w:rPr>
          <w:rFonts w:ascii="Calibri" w:hAnsi="Calibri" w:cs="Calibri"/>
          <w:b/>
          <w:color w:val="002060"/>
          <w:sz w:val="22"/>
          <w:szCs w:val="22"/>
          <w:lang w:val="es-MX"/>
        </w:rPr>
        <w:t>1.503,63</w:t>
      </w:r>
    </w:p>
    <w:p w:rsidR="009F433F" w:rsidRPr="0089061B" w:rsidRDefault="009F433F" w:rsidP="009F433F">
      <w:pPr>
        <w:rPr>
          <w:rFonts w:ascii="Calibri" w:hAnsi="Calibri" w:cs="Calibri"/>
          <w:sz w:val="22"/>
          <w:szCs w:val="22"/>
          <w:lang w:val="es-MX"/>
        </w:rPr>
      </w:pPr>
    </w:p>
    <w:p w:rsidR="009F433F" w:rsidRPr="0089061B" w:rsidRDefault="009F433F" w:rsidP="009F433F">
      <w:pPr>
        <w:rPr>
          <w:rFonts w:ascii="Calibri" w:hAnsi="Calibri" w:cs="Calibri"/>
          <w:sz w:val="22"/>
          <w:szCs w:val="22"/>
          <w:lang w:val="es-MX"/>
        </w:rPr>
      </w:pPr>
    </w:p>
    <w:p w:rsidR="009F433F" w:rsidRPr="0089061B" w:rsidRDefault="009F433F" w:rsidP="009F433F">
      <w:pPr>
        <w:rPr>
          <w:rFonts w:ascii="Calibri" w:hAnsi="Calibri" w:cs="Calibri"/>
          <w:sz w:val="22"/>
          <w:szCs w:val="22"/>
          <w:lang w:val="es-MX"/>
        </w:rPr>
      </w:pPr>
    </w:p>
    <w:p w:rsidR="009F433F" w:rsidRPr="0089061B" w:rsidRDefault="009F433F" w:rsidP="009F433F">
      <w:pPr>
        <w:rPr>
          <w:rFonts w:ascii="Calibri" w:hAnsi="Calibri" w:cs="Calibri"/>
          <w:sz w:val="22"/>
          <w:szCs w:val="22"/>
          <w:lang w:val="es-MX"/>
        </w:rPr>
      </w:pPr>
    </w:p>
    <w:p w:rsidR="009F433F" w:rsidRPr="0089061B" w:rsidRDefault="009F433F" w:rsidP="009F433F">
      <w:pPr>
        <w:rPr>
          <w:rFonts w:ascii="Calibri" w:hAnsi="Calibri" w:cs="Calibri"/>
          <w:sz w:val="22"/>
          <w:szCs w:val="22"/>
          <w:lang w:val="es-MX"/>
        </w:rPr>
      </w:pPr>
    </w:p>
    <w:p w:rsidR="009F433F" w:rsidRPr="0089061B" w:rsidRDefault="009F433F" w:rsidP="009F433F">
      <w:pPr>
        <w:rPr>
          <w:rFonts w:ascii="Calibri" w:hAnsi="Calibri" w:cs="Calibri"/>
          <w:sz w:val="22"/>
          <w:szCs w:val="22"/>
          <w:lang w:val="es-MX"/>
        </w:rPr>
      </w:pPr>
    </w:p>
    <w:p w:rsidR="009F433F" w:rsidRPr="0089061B" w:rsidRDefault="009F433F" w:rsidP="009F433F">
      <w:pPr>
        <w:tabs>
          <w:tab w:val="left" w:pos="6810"/>
        </w:tabs>
        <w:rPr>
          <w:rFonts w:ascii="Calibri" w:hAnsi="Calibri" w:cs="Calibri"/>
          <w:sz w:val="22"/>
          <w:szCs w:val="22"/>
          <w:lang w:val="es-MX"/>
        </w:rPr>
      </w:pPr>
      <w:r w:rsidRPr="0089061B">
        <w:rPr>
          <w:rFonts w:ascii="Calibri" w:hAnsi="Calibri" w:cs="Calibri"/>
          <w:sz w:val="22"/>
          <w:szCs w:val="22"/>
          <w:lang w:val="es-MX"/>
        </w:rPr>
        <w:tab/>
      </w:r>
    </w:p>
    <w:p w:rsidR="009F433F" w:rsidRPr="0089061B" w:rsidRDefault="009F433F" w:rsidP="009F433F">
      <w:pPr>
        <w:tabs>
          <w:tab w:val="left" w:pos="6810"/>
        </w:tabs>
        <w:rPr>
          <w:rFonts w:ascii="Calibri" w:hAnsi="Calibri" w:cs="Calibri"/>
          <w:sz w:val="22"/>
          <w:szCs w:val="22"/>
          <w:lang w:val="es-MX"/>
        </w:rPr>
      </w:pPr>
    </w:p>
    <w:p w:rsidR="009F433F" w:rsidRPr="0089061B" w:rsidRDefault="009F433F" w:rsidP="009F433F">
      <w:pPr>
        <w:tabs>
          <w:tab w:val="left" w:pos="6810"/>
        </w:tabs>
        <w:rPr>
          <w:rFonts w:ascii="Calibri" w:hAnsi="Calibri" w:cs="Calibri"/>
          <w:sz w:val="22"/>
          <w:szCs w:val="22"/>
          <w:lang w:val="es-MX"/>
        </w:rPr>
      </w:pPr>
    </w:p>
    <w:p w:rsidR="009F433F" w:rsidRPr="0089061B" w:rsidRDefault="009F433F" w:rsidP="009F433F">
      <w:pPr>
        <w:tabs>
          <w:tab w:val="left" w:pos="6810"/>
        </w:tabs>
        <w:rPr>
          <w:rFonts w:ascii="Calibri" w:hAnsi="Calibri" w:cs="Calibri"/>
          <w:sz w:val="22"/>
          <w:szCs w:val="22"/>
          <w:lang w:val="es-MX"/>
        </w:rPr>
      </w:pPr>
    </w:p>
    <w:p w:rsidR="009F433F" w:rsidRPr="002660FF" w:rsidRDefault="007869D4" w:rsidP="009F433F">
      <w:pPr>
        <w:pStyle w:val="Prrafodelista"/>
        <w:numPr>
          <w:ilvl w:val="0"/>
          <w:numId w:val="1"/>
        </w:numPr>
        <w:tabs>
          <w:tab w:val="left" w:pos="6810"/>
        </w:tabs>
        <w:rPr>
          <w:rFonts w:ascii="Calibri" w:hAnsi="Calibri" w:cs="Calibri"/>
          <w:b/>
          <w:lang w:val="es-MX"/>
        </w:rPr>
      </w:pPr>
      <w:r w:rsidRPr="002660FF">
        <w:rPr>
          <w:rFonts w:ascii="Calibri" w:hAnsi="Calibri" w:cs="Calibri"/>
          <w:b/>
          <w:lang w:val="es-MX"/>
        </w:rPr>
        <w:t xml:space="preserve">CONTEXTO Y ANALISIS DE LA </w:t>
      </w:r>
      <w:r w:rsidR="000456B8" w:rsidRPr="002660FF">
        <w:rPr>
          <w:rFonts w:ascii="Calibri" w:hAnsi="Calibri" w:cs="Calibri"/>
          <w:b/>
          <w:lang w:val="es-MX"/>
        </w:rPr>
        <w:t>SITUACIÓN</w:t>
      </w:r>
    </w:p>
    <w:p w:rsidR="009F433F" w:rsidRPr="0089061B" w:rsidRDefault="009F433F" w:rsidP="009F433F">
      <w:pPr>
        <w:tabs>
          <w:tab w:val="left" w:pos="6810"/>
        </w:tabs>
        <w:rPr>
          <w:rFonts w:ascii="Calibri" w:hAnsi="Calibri" w:cs="Calibri"/>
          <w:sz w:val="22"/>
          <w:szCs w:val="22"/>
          <w:lang w:val="es-MX"/>
        </w:rPr>
      </w:pPr>
    </w:p>
    <w:p w:rsidR="005A28DA" w:rsidRPr="002660FF" w:rsidRDefault="00BA131A" w:rsidP="00BA131A">
      <w:pPr>
        <w:pStyle w:val="Prrafodelista"/>
        <w:numPr>
          <w:ilvl w:val="1"/>
          <w:numId w:val="1"/>
        </w:numPr>
        <w:autoSpaceDE w:val="0"/>
        <w:autoSpaceDN w:val="0"/>
        <w:adjustRightInd w:val="0"/>
        <w:jc w:val="both"/>
        <w:rPr>
          <w:rFonts w:ascii="Calibri" w:hAnsi="Calibri" w:cs="Calibri"/>
          <w:b/>
          <w:lang w:val="es-MX"/>
        </w:rPr>
      </w:pPr>
      <w:r w:rsidRPr="002660FF">
        <w:rPr>
          <w:rFonts w:ascii="Calibri" w:hAnsi="Calibri" w:cs="Calibri"/>
          <w:b/>
          <w:lang w:val="es-MX"/>
        </w:rPr>
        <w:t xml:space="preserve">Mirada general </w:t>
      </w:r>
      <w:r w:rsidR="000C3CC2" w:rsidRPr="002660FF">
        <w:rPr>
          <w:rFonts w:ascii="Calibri" w:hAnsi="Calibri" w:cs="Calibri"/>
          <w:b/>
          <w:lang w:val="es-MX"/>
        </w:rPr>
        <w:t>al</w:t>
      </w:r>
      <w:r w:rsidRPr="002660FF">
        <w:rPr>
          <w:rFonts w:ascii="Calibri" w:hAnsi="Calibri" w:cs="Calibri"/>
          <w:b/>
          <w:lang w:val="es-MX"/>
        </w:rPr>
        <w:t xml:space="preserve"> albinismo</w:t>
      </w:r>
    </w:p>
    <w:p w:rsidR="00BA131A" w:rsidRPr="0089061B" w:rsidRDefault="00BA131A" w:rsidP="00BA131A">
      <w:pPr>
        <w:autoSpaceDE w:val="0"/>
        <w:autoSpaceDN w:val="0"/>
        <w:adjustRightInd w:val="0"/>
        <w:ind w:left="360"/>
        <w:jc w:val="both"/>
        <w:rPr>
          <w:rFonts w:ascii="Calibri" w:hAnsi="Calibri" w:cs="Calibri"/>
          <w:sz w:val="22"/>
          <w:szCs w:val="22"/>
          <w:lang w:val="es-MX"/>
        </w:rPr>
      </w:pPr>
    </w:p>
    <w:p w:rsidR="005A28DA" w:rsidRPr="0089061B" w:rsidRDefault="005A28DA" w:rsidP="009F433F">
      <w:pPr>
        <w:autoSpaceDE w:val="0"/>
        <w:autoSpaceDN w:val="0"/>
        <w:adjustRightInd w:val="0"/>
        <w:jc w:val="both"/>
        <w:rPr>
          <w:rFonts w:ascii="Calibri" w:hAnsi="Calibri" w:cs="Calibri"/>
          <w:b/>
          <w:sz w:val="22"/>
          <w:szCs w:val="22"/>
          <w:lang w:val="es-MX"/>
        </w:rPr>
      </w:pPr>
      <w:r w:rsidRPr="0089061B">
        <w:rPr>
          <w:rFonts w:ascii="Calibri" w:hAnsi="Calibri" w:cs="Calibri"/>
          <w:sz w:val="22"/>
          <w:szCs w:val="22"/>
          <w:lang w:val="es-MX"/>
        </w:rPr>
        <w:t>E</w:t>
      </w:r>
      <w:r w:rsidR="00F15046" w:rsidRPr="0089061B">
        <w:rPr>
          <w:rFonts w:ascii="Calibri" w:hAnsi="Calibri" w:cs="Calibri"/>
          <w:sz w:val="22"/>
          <w:szCs w:val="22"/>
          <w:lang w:val="es-MX"/>
        </w:rPr>
        <w:t>l albinismo es un trastorno hereditario, no contagioso</w:t>
      </w:r>
      <w:r w:rsidRPr="0089061B">
        <w:rPr>
          <w:rFonts w:ascii="Calibri" w:hAnsi="Calibri" w:cs="Calibri"/>
          <w:sz w:val="22"/>
          <w:szCs w:val="22"/>
          <w:lang w:val="es-MX"/>
        </w:rPr>
        <w:t xml:space="preserve"> y congénito. En casi todos los tipos de albinismo, ambos progenitores deben ser portadores del gen para que se transmita el trastorno, aunque ellos mismos no lo presenten. Se da en ambos sexos, es independiente del origen étnico, y aparece en todos los países del mundo. El albinismo se caracteriza por la ausencia de pigmentación (melanina) en la piel, el cabello y los ojos, lo que causa sensibilidad al sol y a la luz intensa. Ello hace que casi todas las personas con albinismo padezcan deficiencias visuales y sean propensas a sufrir cáncer de piel. </w:t>
      </w:r>
      <w:r w:rsidRPr="0089061B">
        <w:rPr>
          <w:rFonts w:ascii="Calibri" w:hAnsi="Calibri" w:cs="Calibri"/>
          <w:b/>
          <w:sz w:val="22"/>
          <w:szCs w:val="22"/>
          <w:lang w:val="es-MX"/>
        </w:rPr>
        <w:t>No existe cura para la ausencia de melanina que caracteriza al albinismo.</w:t>
      </w:r>
    </w:p>
    <w:p w:rsidR="005A28DA" w:rsidRPr="0089061B" w:rsidRDefault="005A28DA" w:rsidP="009F433F">
      <w:pPr>
        <w:autoSpaceDE w:val="0"/>
        <w:autoSpaceDN w:val="0"/>
        <w:adjustRightInd w:val="0"/>
        <w:jc w:val="both"/>
        <w:rPr>
          <w:rFonts w:ascii="Calibri" w:hAnsi="Calibri" w:cs="Calibri"/>
          <w:b/>
          <w:sz w:val="22"/>
          <w:szCs w:val="22"/>
          <w:lang w:val="es-MX"/>
        </w:rPr>
      </w:pPr>
    </w:p>
    <w:p w:rsidR="0026405C" w:rsidRPr="0089061B" w:rsidRDefault="005A28DA" w:rsidP="0026405C">
      <w:pPr>
        <w:autoSpaceDE w:val="0"/>
        <w:autoSpaceDN w:val="0"/>
        <w:adjustRightInd w:val="0"/>
        <w:jc w:val="both"/>
        <w:rPr>
          <w:rFonts w:ascii="Calibri" w:hAnsi="Calibri" w:cs="Calibri"/>
          <w:sz w:val="22"/>
          <w:szCs w:val="22"/>
          <w:lang w:val="es-MX"/>
        </w:rPr>
      </w:pPr>
      <w:r w:rsidRPr="0089061B">
        <w:rPr>
          <w:rFonts w:ascii="Calibri" w:hAnsi="Calibri" w:cs="Calibri"/>
          <w:sz w:val="22"/>
          <w:szCs w:val="22"/>
          <w:lang w:val="es-MX"/>
        </w:rPr>
        <w:t>Aunque las cifras varían, se estima que en América del Norte y Europa una de cada 17.000 a 20.000 personas presenta algún tipo de albinismo. La afecció</w:t>
      </w:r>
      <w:r w:rsidR="00F15046" w:rsidRPr="0089061B">
        <w:rPr>
          <w:rFonts w:ascii="Calibri" w:hAnsi="Calibri" w:cs="Calibri"/>
          <w:sz w:val="22"/>
          <w:szCs w:val="22"/>
          <w:lang w:val="es-MX"/>
        </w:rPr>
        <w:t>n es mucho más común en África S</w:t>
      </w:r>
      <w:r w:rsidRPr="0089061B">
        <w:rPr>
          <w:rFonts w:ascii="Calibri" w:hAnsi="Calibri" w:cs="Calibri"/>
          <w:sz w:val="22"/>
          <w:szCs w:val="22"/>
          <w:lang w:val="es-MX"/>
        </w:rPr>
        <w:t xml:space="preserve">ubsahariana; se ha estimado que </w:t>
      </w:r>
      <w:r w:rsidRPr="0089061B">
        <w:rPr>
          <w:rFonts w:ascii="Calibri" w:hAnsi="Calibri" w:cs="Calibri"/>
          <w:b/>
          <w:sz w:val="22"/>
          <w:szCs w:val="22"/>
          <w:lang w:val="es-MX"/>
        </w:rPr>
        <w:t>una de cada 1.400 personas</w:t>
      </w:r>
      <w:r w:rsidRPr="0089061B">
        <w:rPr>
          <w:rFonts w:ascii="Calibri" w:hAnsi="Calibri" w:cs="Calibri"/>
          <w:sz w:val="22"/>
          <w:szCs w:val="22"/>
          <w:lang w:val="es-MX"/>
        </w:rPr>
        <w:t xml:space="preserve"> está afectada en la República Unida de Tanzania y se han comunicado prevalencias de hasta una de cada 1.000 personas en ciertas poblaciones de Zimbabue y otros grupos étnicos concretos en África Meridional. También se pueden observar elevadas incidencias de albinismo en la población nativa americana Kuna, en Panamá, así como en las poblaciones de República Dominicana y Japón.</w:t>
      </w:r>
      <w:r w:rsidR="006E29FF" w:rsidRPr="0089061B">
        <w:rPr>
          <w:rFonts w:ascii="Calibri" w:hAnsi="Calibri" w:cs="Calibri"/>
          <w:sz w:val="22"/>
          <w:szCs w:val="22"/>
          <w:lang w:val="es-MX"/>
        </w:rPr>
        <w:t xml:space="preserve"> </w:t>
      </w:r>
      <w:r w:rsidR="0026405C" w:rsidRPr="0089061B">
        <w:rPr>
          <w:rFonts w:ascii="Calibri" w:hAnsi="Calibri" w:cs="Calibri"/>
          <w:sz w:val="22"/>
          <w:szCs w:val="22"/>
          <w:lang w:val="es-MX"/>
        </w:rPr>
        <w:t xml:space="preserve">En </w:t>
      </w:r>
      <w:r w:rsidR="0026405C" w:rsidRPr="0089061B">
        <w:rPr>
          <w:rFonts w:ascii="Calibri" w:hAnsi="Calibri" w:cs="Calibri"/>
          <w:b/>
          <w:sz w:val="22"/>
          <w:szCs w:val="22"/>
          <w:lang w:val="es-MX"/>
        </w:rPr>
        <w:t>Mozambique</w:t>
      </w:r>
      <w:r w:rsidR="0026405C" w:rsidRPr="0089061B">
        <w:rPr>
          <w:rFonts w:ascii="Calibri" w:hAnsi="Calibri" w:cs="Calibri"/>
          <w:sz w:val="22"/>
          <w:szCs w:val="22"/>
          <w:lang w:val="es-MX"/>
        </w:rPr>
        <w:t>, datos oficiales indican que hay cerca de 20.000 personas con albinismo, 70% de las cuales son niños, adolescentes y jóvenes.</w:t>
      </w:r>
    </w:p>
    <w:p w:rsidR="006E29FF" w:rsidRPr="0089061B" w:rsidRDefault="006E29FF" w:rsidP="0026405C">
      <w:pPr>
        <w:autoSpaceDE w:val="0"/>
        <w:autoSpaceDN w:val="0"/>
        <w:adjustRightInd w:val="0"/>
        <w:jc w:val="both"/>
        <w:rPr>
          <w:rFonts w:ascii="Calibri" w:hAnsi="Calibri" w:cs="Calibri"/>
          <w:sz w:val="22"/>
          <w:szCs w:val="22"/>
          <w:lang w:val="es-MX"/>
        </w:rPr>
      </w:pPr>
    </w:p>
    <w:p w:rsidR="006E29FF" w:rsidRPr="0089061B" w:rsidRDefault="006E29FF" w:rsidP="0026405C">
      <w:pPr>
        <w:autoSpaceDE w:val="0"/>
        <w:autoSpaceDN w:val="0"/>
        <w:adjustRightInd w:val="0"/>
        <w:jc w:val="both"/>
        <w:rPr>
          <w:rFonts w:ascii="Calibri" w:hAnsi="Calibri" w:cs="Calibri"/>
          <w:sz w:val="22"/>
          <w:szCs w:val="22"/>
          <w:lang w:val="es-MX"/>
        </w:rPr>
      </w:pPr>
      <w:r w:rsidRPr="0089061B">
        <w:rPr>
          <w:rFonts w:ascii="Calibri" w:hAnsi="Calibri" w:cs="Calibri"/>
          <w:sz w:val="22"/>
          <w:szCs w:val="22"/>
          <w:lang w:val="es-MX"/>
        </w:rPr>
        <w:t xml:space="preserve">Las consecuencias de nacer con esta condición son variadas y están entrelazadas entre sí. </w:t>
      </w:r>
      <w:r w:rsidR="00AE70B6" w:rsidRPr="0089061B">
        <w:rPr>
          <w:rFonts w:ascii="Calibri" w:hAnsi="Calibri" w:cs="Calibri"/>
          <w:sz w:val="22"/>
          <w:szCs w:val="22"/>
          <w:lang w:val="es-MX"/>
        </w:rPr>
        <w:t>Especialmente en África, l</w:t>
      </w:r>
      <w:r w:rsidRPr="0089061B">
        <w:rPr>
          <w:rFonts w:ascii="Calibri" w:hAnsi="Calibri" w:cs="Calibri"/>
          <w:sz w:val="22"/>
          <w:szCs w:val="22"/>
          <w:lang w:val="es-MX"/>
        </w:rPr>
        <w:t xml:space="preserve">as </w:t>
      </w:r>
      <w:r w:rsidR="005E66E9">
        <w:rPr>
          <w:rFonts w:ascii="Calibri" w:hAnsi="Calibri" w:cs="Calibri"/>
          <w:sz w:val="22"/>
          <w:szCs w:val="22"/>
          <w:lang w:val="es-MX"/>
        </w:rPr>
        <w:t>personas con albinismo</w:t>
      </w:r>
      <w:r w:rsidRPr="0089061B">
        <w:rPr>
          <w:rFonts w:ascii="Calibri" w:hAnsi="Calibri" w:cs="Calibri"/>
          <w:sz w:val="22"/>
          <w:szCs w:val="22"/>
          <w:lang w:val="es-MX"/>
        </w:rPr>
        <w:t xml:space="preserve"> enfrentan obstáculos a lo largo de su vida en </w:t>
      </w:r>
      <w:r w:rsidR="00E862D1" w:rsidRPr="0089061B">
        <w:rPr>
          <w:rFonts w:ascii="Calibri" w:hAnsi="Calibri" w:cs="Calibri"/>
          <w:sz w:val="22"/>
          <w:szCs w:val="22"/>
          <w:lang w:val="es-MX"/>
        </w:rPr>
        <w:t>los</w:t>
      </w:r>
      <w:r w:rsidRPr="0089061B">
        <w:rPr>
          <w:rFonts w:ascii="Calibri" w:hAnsi="Calibri" w:cs="Calibri"/>
          <w:sz w:val="22"/>
          <w:szCs w:val="22"/>
          <w:lang w:val="es-MX"/>
        </w:rPr>
        <w:t xml:space="preserve"> ámbito</w:t>
      </w:r>
      <w:r w:rsidR="00E862D1" w:rsidRPr="0089061B">
        <w:rPr>
          <w:rFonts w:ascii="Calibri" w:hAnsi="Calibri" w:cs="Calibri"/>
          <w:sz w:val="22"/>
          <w:szCs w:val="22"/>
          <w:lang w:val="es-MX"/>
        </w:rPr>
        <w:t>s</w:t>
      </w:r>
      <w:r w:rsidRPr="0089061B">
        <w:rPr>
          <w:rFonts w:ascii="Calibri" w:hAnsi="Calibri" w:cs="Calibri"/>
          <w:sz w:val="22"/>
          <w:szCs w:val="22"/>
          <w:lang w:val="es-MX"/>
        </w:rPr>
        <w:t xml:space="preserve"> de la salud, la educación y en su</w:t>
      </w:r>
      <w:r w:rsidR="00DC0BEE" w:rsidRPr="0089061B">
        <w:rPr>
          <w:rFonts w:ascii="Calibri" w:hAnsi="Calibri" w:cs="Calibri"/>
          <w:sz w:val="22"/>
          <w:szCs w:val="22"/>
          <w:lang w:val="es-MX"/>
        </w:rPr>
        <w:t xml:space="preserve"> integración en la sociedad</w:t>
      </w:r>
      <w:r w:rsidR="00AE70B6" w:rsidRPr="0089061B">
        <w:rPr>
          <w:rFonts w:ascii="Calibri" w:hAnsi="Calibri" w:cs="Calibri"/>
          <w:sz w:val="22"/>
          <w:szCs w:val="22"/>
          <w:lang w:val="es-MX"/>
        </w:rPr>
        <w:t>.</w:t>
      </w:r>
    </w:p>
    <w:p w:rsidR="00AE70B6" w:rsidRPr="0089061B" w:rsidRDefault="00AE70B6" w:rsidP="0026405C">
      <w:pPr>
        <w:autoSpaceDE w:val="0"/>
        <w:autoSpaceDN w:val="0"/>
        <w:adjustRightInd w:val="0"/>
        <w:jc w:val="both"/>
        <w:rPr>
          <w:rFonts w:ascii="Calibri" w:hAnsi="Calibri" w:cs="Calibri"/>
          <w:sz w:val="22"/>
          <w:szCs w:val="22"/>
          <w:lang w:val="es-MX"/>
        </w:rPr>
      </w:pPr>
    </w:p>
    <w:p w:rsidR="00DC0BEE" w:rsidRPr="0089061B" w:rsidRDefault="00DC0BEE" w:rsidP="00DC0BEE">
      <w:pPr>
        <w:jc w:val="both"/>
        <w:rPr>
          <w:rFonts w:ascii="Calibri" w:hAnsi="Calibri" w:cs="Calibri"/>
          <w:sz w:val="22"/>
          <w:szCs w:val="22"/>
          <w:lang w:val="es-MX"/>
        </w:rPr>
      </w:pPr>
      <w:r w:rsidRPr="0089061B">
        <w:rPr>
          <w:rFonts w:ascii="Calibri" w:hAnsi="Calibri" w:cs="Calibri"/>
          <w:sz w:val="22"/>
          <w:szCs w:val="22"/>
          <w:lang w:val="es-MX"/>
        </w:rPr>
        <w:t>A nivel de salud, tienen muy pocos o ningún pigmento de melanina protectora, por tanto son muy vulnerables a las quemaduras solares, al foto-envejecimiento, a las queratosis solares y a los carcinomas. Los carcinomas espino-celulares de la cabeza y el pescuezo son los tumores cutáneos principalmente observados en los pacientes de África con albinismo. Este tipo de cáncer aumenta la postración, son deformadores y muy difíciles de tratar, además de ser costosos. La ausencia de protectores solares en África Subsahariana y su elevado coste para la mayoría de su población son algunos de los obstáculos para el adecuado cuidado de la piel de las</w:t>
      </w:r>
      <w:r w:rsidR="005E66E9" w:rsidRPr="005E66E9">
        <w:t xml:space="preserve"> </w:t>
      </w:r>
      <w:r w:rsidR="005E66E9" w:rsidRPr="005E66E9">
        <w:rPr>
          <w:rFonts w:ascii="Calibri" w:hAnsi="Calibri" w:cs="Calibri"/>
          <w:sz w:val="22"/>
          <w:szCs w:val="22"/>
          <w:lang w:val="es-MX"/>
        </w:rPr>
        <w:t>personas con albinismo</w:t>
      </w:r>
      <w:r w:rsidRPr="0089061B">
        <w:rPr>
          <w:rFonts w:ascii="Calibri" w:hAnsi="Calibri" w:cs="Calibri"/>
          <w:sz w:val="22"/>
          <w:szCs w:val="22"/>
          <w:lang w:val="es-MX"/>
        </w:rPr>
        <w:t xml:space="preserve">. Aun así, existen casos en los que a pesar de usar los protectores los individuos presentan lesiones en la piel. La falta de melanina también conlleva a una mala orientación de las fibras de los nervios ópticos durante el desarrollo, lo que se traduce en problemas visuales para toda la vida. </w:t>
      </w:r>
    </w:p>
    <w:p w:rsidR="00DC0BEE" w:rsidRPr="0089061B" w:rsidRDefault="00DC0BEE" w:rsidP="00DC0BEE">
      <w:pPr>
        <w:jc w:val="both"/>
        <w:rPr>
          <w:rFonts w:ascii="Calibri" w:hAnsi="Calibri" w:cs="Calibri"/>
          <w:sz w:val="22"/>
          <w:szCs w:val="22"/>
          <w:lang w:val="es-MX"/>
        </w:rPr>
      </w:pPr>
    </w:p>
    <w:p w:rsidR="004A52EC" w:rsidRPr="0089061B" w:rsidRDefault="00E95B9C" w:rsidP="0026405C">
      <w:pPr>
        <w:autoSpaceDE w:val="0"/>
        <w:autoSpaceDN w:val="0"/>
        <w:adjustRightInd w:val="0"/>
        <w:jc w:val="both"/>
        <w:rPr>
          <w:rFonts w:ascii="Calibri" w:hAnsi="Calibri" w:cs="Calibri"/>
          <w:sz w:val="22"/>
          <w:szCs w:val="22"/>
          <w:lang w:val="es-MX"/>
        </w:rPr>
      </w:pPr>
      <w:r w:rsidRPr="0089061B">
        <w:rPr>
          <w:rFonts w:ascii="Calibri" w:hAnsi="Calibri" w:cs="Calibri"/>
          <w:sz w:val="22"/>
          <w:szCs w:val="22"/>
          <w:lang w:val="es-MX"/>
        </w:rPr>
        <w:t xml:space="preserve">Dada su baja visión, la falta de centros de enseñanza adaptados y la ausencia de formación de los profesores para las necesidades de las </w:t>
      </w:r>
      <w:r w:rsidR="005E66E9" w:rsidRPr="005E66E9">
        <w:t xml:space="preserve"> </w:t>
      </w:r>
      <w:r w:rsidR="005E66E9" w:rsidRPr="005E66E9">
        <w:rPr>
          <w:rFonts w:ascii="Calibri" w:hAnsi="Calibri" w:cs="Calibri"/>
          <w:sz w:val="22"/>
          <w:szCs w:val="22"/>
          <w:lang w:val="es-MX"/>
        </w:rPr>
        <w:t>personas con albinismo</w:t>
      </w:r>
      <w:r w:rsidRPr="0089061B">
        <w:rPr>
          <w:rFonts w:ascii="Calibri" w:hAnsi="Calibri" w:cs="Calibri"/>
          <w:sz w:val="22"/>
          <w:szCs w:val="22"/>
          <w:lang w:val="es-MX"/>
        </w:rPr>
        <w:t xml:space="preserve">, los alumnos y alumnas con albinismo pueden tener un peor rendimiento escolar cuando no cuentan con los recursos educativos necesarios. La sensibilidad extrema a la luz conduce a un aislamiento social y físico </w:t>
      </w:r>
      <w:r w:rsidR="0044293C" w:rsidRPr="0089061B">
        <w:rPr>
          <w:rFonts w:ascii="Calibri" w:hAnsi="Calibri" w:cs="Calibri"/>
          <w:sz w:val="22"/>
          <w:szCs w:val="22"/>
          <w:lang w:val="es-MX"/>
        </w:rPr>
        <w:t>puesto que su participación en actividades exteriores al aire libre</w:t>
      </w:r>
      <w:r w:rsidR="00C11305">
        <w:rPr>
          <w:rFonts w:ascii="Calibri" w:hAnsi="Calibri" w:cs="Calibri"/>
          <w:sz w:val="22"/>
          <w:szCs w:val="22"/>
          <w:lang w:val="es-MX"/>
        </w:rPr>
        <w:t xml:space="preserve"> está limitada</w:t>
      </w:r>
      <w:r w:rsidR="0044293C" w:rsidRPr="0089061B">
        <w:rPr>
          <w:rFonts w:ascii="Calibri" w:hAnsi="Calibri" w:cs="Calibri"/>
          <w:sz w:val="22"/>
          <w:szCs w:val="22"/>
          <w:lang w:val="es-MX"/>
        </w:rPr>
        <w:t xml:space="preserve">, </w:t>
      </w:r>
      <w:r w:rsidR="00C11305">
        <w:rPr>
          <w:rFonts w:ascii="Calibri" w:hAnsi="Calibri" w:cs="Calibri"/>
          <w:sz w:val="22"/>
          <w:szCs w:val="22"/>
          <w:lang w:val="es-MX"/>
        </w:rPr>
        <w:t xml:space="preserve">lo </w:t>
      </w:r>
      <w:r w:rsidR="0044293C" w:rsidRPr="0089061B">
        <w:rPr>
          <w:rFonts w:ascii="Calibri" w:hAnsi="Calibri" w:cs="Calibri"/>
          <w:sz w:val="22"/>
          <w:szCs w:val="22"/>
          <w:lang w:val="es-MX"/>
        </w:rPr>
        <w:t xml:space="preserve">que </w:t>
      </w:r>
      <w:r w:rsidR="00C11305">
        <w:rPr>
          <w:rFonts w:ascii="Calibri" w:hAnsi="Calibri" w:cs="Calibri"/>
          <w:sz w:val="22"/>
          <w:szCs w:val="22"/>
          <w:lang w:val="es-MX"/>
        </w:rPr>
        <w:t>dificulta</w:t>
      </w:r>
      <w:r w:rsidR="0044293C" w:rsidRPr="0089061B">
        <w:rPr>
          <w:rFonts w:ascii="Calibri" w:hAnsi="Calibri" w:cs="Calibri"/>
          <w:sz w:val="22"/>
          <w:szCs w:val="22"/>
          <w:lang w:val="es-MX"/>
        </w:rPr>
        <w:t xml:space="preserve"> el desarrollo de la confianza personal a través de las actividades en grupo. Estas actividades también estimulan el desarrollo motor y cognitivo de los niños y niñas.</w:t>
      </w:r>
      <w:r w:rsidR="004A52EC" w:rsidRPr="0089061B">
        <w:rPr>
          <w:rFonts w:ascii="Calibri" w:hAnsi="Calibri" w:cs="Calibri"/>
          <w:sz w:val="22"/>
          <w:szCs w:val="22"/>
          <w:lang w:val="es-MX"/>
        </w:rPr>
        <w:t xml:space="preserve"> Por otro lado, la intimidación y los ataques resultantes de los mitos y creencias afectan el progreso académico de los estudiantes con albinismo y, por tanto, a su inclusión en todas las fases de educación.</w:t>
      </w:r>
    </w:p>
    <w:p w:rsidR="00DC0BEE" w:rsidRPr="0089061B" w:rsidRDefault="00DC0BEE" w:rsidP="0026405C">
      <w:pPr>
        <w:autoSpaceDE w:val="0"/>
        <w:autoSpaceDN w:val="0"/>
        <w:adjustRightInd w:val="0"/>
        <w:jc w:val="both"/>
        <w:rPr>
          <w:rFonts w:ascii="Calibri" w:hAnsi="Calibri" w:cs="Calibri"/>
          <w:sz w:val="22"/>
          <w:szCs w:val="22"/>
          <w:lang w:val="es-MX"/>
        </w:rPr>
      </w:pPr>
    </w:p>
    <w:p w:rsidR="00E95B9C" w:rsidRPr="0089061B" w:rsidRDefault="00E61212" w:rsidP="0026405C">
      <w:pPr>
        <w:autoSpaceDE w:val="0"/>
        <w:autoSpaceDN w:val="0"/>
        <w:adjustRightInd w:val="0"/>
        <w:jc w:val="both"/>
        <w:rPr>
          <w:rFonts w:ascii="Calibri" w:hAnsi="Calibri" w:cs="Calibri"/>
          <w:sz w:val="22"/>
          <w:szCs w:val="22"/>
          <w:lang w:val="es-MX"/>
        </w:rPr>
      </w:pPr>
      <w:r w:rsidRPr="0089061B">
        <w:rPr>
          <w:rFonts w:ascii="Calibri" w:hAnsi="Calibri" w:cs="Calibri"/>
          <w:sz w:val="22"/>
          <w:szCs w:val="22"/>
          <w:lang w:val="es-MX"/>
        </w:rPr>
        <w:lastRenderedPageBreak/>
        <w:t xml:space="preserve">Socialmente, resulta complicado cultivar cualquier relación cuando una persona tiene un cuerpo «anormal». También es difícil construir un sentimiento de identidad viable cuando existe y se siente el </w:t>
      </w:r>
      <w:r w:rsidR="00E862D1" w:rsidRPr="0089061B">
        <w:rPr>
          <w:rFonts w:ascii="Calibri" w:hAnsi="Calibri" w:cs="Calibri"/>
          <w:sz w:val="22"/>
          <w:szCs w:val="22"/>
          <w:lang w:val="es-MX"/>
        </w:rPr>
        <w:t xml:space="preserve">rechazo por parte de los demás. En el campo social,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E862D1" w:rsidRPr="0089061B">
        <w:rPr>
          <w:rFonts w:ascii="Calibri" w:hAnsi="Calibri" w:cs="Calibri"/>
          <w:sz w:val="22"/>
          <w:szCs w:val="22"/>
          <w:lang w:val="es-MX"/>
        </w:rPr>
        <w:t>son objeto de discriminación por parte de la sociedad en general. La falta de información sobre su condición produce en el resto de la población sentimientos como el miedo y rechazo que, juntame</w:t>
      </w:r>
      <w:r w:rsidR="00767157" w:rsidRPr="0089061B">
        <w:rPr>
          <w:rFonts w:ascii="Calibri" w:hAnsi="Calibri" w:cs="Calibri"/>
          <w:sz w:val="22"/>
          <w:szCs w:val="22"/>
          <w:lang w:val="es-MX"/>
        </w:rPr>
        <w:t>nte con la existencia de mitos</w:t>
      </w:r>
      <w:r w:rsidR="00DB16AB" w:rsidRPr="0089061B">
        <w:rPr>
          <w:rFonts w:ascii="Calibri" w:hAnsi="Calibri" w:cs="Calibri"/>
          <w:sz w:val="22"/>
          <w:szCs w:val="22"/>
          <w:lang w:val="es-MX"/>
        </w:rPr>
        <w:t xml:space="preserve"> y supersticiones</w:t>
      </w:r>
      <w:r w:rsidR="00767157" w:rsidRPr="0089061B">
        <w:rPr>
          <w:rFonts w:ascii="Calibri" w:hAnsi="Calibri" w:cs="Calibri"/>
          <w:sz w:val="22"/>
          <w:szCs w:val="22"/>
          <w:lang w:val="es-MX"/>
        </w:rPr>
        <w:t>, dificultan hasta el punto de imposibilitar su total integración. En los países donde un importante porcentaje de poblac</w:t>
      </w:r>
      <w:r w:rsidR="003906CE" w:rsidRPr="0089061B">
        <w:rPr>
          <w:rFonts w:ascii="Calibri" w:hAnsi="Calibri" w:cs="Calibri"/>
          <w:sz w:val="22"/>
          <w:szCs w:val="22"/>
          <w:lang w:val="es-MX"/>
        </w:rPr>
        <w:t>ión cree que</w:t>
      </w:r>
      <w:r w:rsidR="00767157" w:rsidRPr="0089061B">
        <w:rPr>
          <w:rFonts w:ascii="Calibri" w:hAnsi="Calibri" w:cs="Calibri"/>
          <w:sz w:val="22"/>
          <w:szCs w:val="22"/>
          <w:lang w:val="es-MX"/>
        </w:rPr>
        <w:t xml:space="preserve"> </w:t>
      </w:r>
      <w:r w:rsidR="003906CE" w:rsidRPr="0089061B">
        <w:rPr>
          <w:rFonts w:ascii="Calibri" w:hAnsi="Calibri" w:cs="Calibri"/>
          <w:sz w:val="22"/>
          <w:szCs w:val="22"/>
          <w:lang w:val="es-MX"/>
        </w:rPr>
        <w:t xml:space="preserve">la brujería les puede ayudar, es posible encontrar personas que creen que poseer partes del cuerpo de </w:t>
      </w:r>
      <w:r w:rsidR="005E66E9" w:rsidRPr="005E66E9">
        <w:rPr>
          <w:rFonts w:ascii="Calibri" w:hAnsi="Calibri" w:cs="Calibri"/>
          <w:sz w:val="22"/>
          <w:szCs w:val="22"/>
          <w:lang w:val="es-MX"/>
        </w:rPr>
        <w:t>personas con albinismo</w:t>
      </w:r>
      <w:r w:rsidR="003906CE" w:rsidRPr="0089061B">
        <w:rPr>
          <w:rFonts w:ascii="Calibri" w:hAnsi="Calibri" w:cs="Calibri"/>
          <w:sz w:val="22"/>
          <w:szCs w:val="22"/>
          <w:lang w:val="es-MX"/>
        </w:rPr>
        <w:t>, como amuletos, es una forma de obtener fortuna, riqueza y felicidad.</w:t>
      </w:r>
      <w:r w:rsidR="00DB16AB" w:rsidRPr="0089061B">
        <w:rPr>
          <w:rFonts w:ascii="Calibri" w:hAnsi="Calibri" w:cs="Calibri"/>
          <w:sz w:val="22"/>
          <w:szCs w:val="22"/>
          <w:lang w:val="es-MX"/>
        </w:rPr>
        <w:t xml:space="preserve"> Algunas de las supersticiones más ocurrentes son que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DB16AB" w:rsidRPr="0089061B">
        <w:rPr>
          <w:rFonts w:ascii="Calibri" w:hAnsi="Calibri" w:cs="Calibri"/>
          <w:sz w:val="22"/>
          <w:szCs w:val="22"/>
          <w:lang w:val="es-MX"/>
        </w:rPr>
        <w:t xml:space="preserve">causan desastres y </w:t>
      </w:r>
      <w:r w:rsidR="00D048FE" w:rsidRPr="0089061B">
        <w:rPr>
          <w:rFonts w:ascii="Calibri" w:hAnsi="Calibri" w:cs="Calibri"/>
          <w:sz w:val="22"/>
          <w:szCs w:val="22"/>
          <w:lang w:val="es-MX"/>
        </w:rPr>
        <w:t>enfermedades contagiosas lo que puede alimentar el odio y el miedo hacia ellas.</w:t>
      </w:r>
    </w:p>
    <w:p w:rsidR="00D048FE" w:rsidRPr="0089061B" w:rsidRDefault="00D048FE" w:rsidP="0026405C">
      <w:pPr>
        <w:autoSpaceDE w:val="0"/>
        <w:autoSpaceDN w:val="0"/>
        <w:adjustRightInd w:val="0"/>
        <w:jc w:val="both"/>
        <w:rPr>
          <w:rFonts w:ascii="Calibri" w:hAnsi="Calibri" w:cs="Calibri"/>
          <w:sz w:val="22"/>
          <w:szCs w:val="22"/>
          <w:lang w:val="es-MX"/>
        </w:rPr>
      </w:pPr>
    </w:p>
    <w:p w:rsidR="00D048FE" w:rsidRPr="0089061B" w:rsidRDefault="00D048FE" w:rsidP="0026405C">
      <w:pPr>
        <w:autoSpaceDE w:val="0"/>
        <w:autoSpaceDN w:val="0"/>
        <w:adjustRightInd w:val="0"/>
        <w:jc w:val="both"/>
        <w:rPr>
          <w:rFonts w:ascii="Calibri" w:hAnsi="Calibri" w:cs="Calibri"/>
          <w:sz w:val="22"/>
          <w:szCs w:val="22"/>
          <w:lang w:val="es-MX"/>
        </w:rPr>
      </w:pPr>
      <w:r w:rsidRPr="0089061B">
        <w:rPr>
          <w:rFonts w:ascii="Calibri" w:hAnsi="Calibri" w:cs="Calibri"/>
          <w:sz w:val="22"/>
          <w:szCs w:val="22"/>
          <w:lang w:val="es-MX"/>
        </w:rPr>
        <w:t>Desafortunadament</w:t>
      </w:r>
      <w:r w:rsidR="00F15046" w:rsidRPr="0089061B">
        <w:rPr>
          <w:rFonts w:ascii="Calibri" w:hAnsi="Calibri" w:cs="Calibri"/>
          <w:sz w:val="22"/>
          <w:szCs w:val="22"/>
          <w:lang w:val="es-MX"/>
        </w:rPr>
        <w:t>e, las mujeres sufren las consecuencias</w:t>
      </w:r>
      <w:r w:rsidRPr="0089061B">
        <w:rPr>
          <w:rFonts w:ascii="Calibri" w:hAnsi="Calibri" w:cs="Calibri"/>
          <w:sz w:val="22"/>
          <w:szCs w:val="22"/>
          <w:lang w:val="es-MX"/>
        </w:rPr>
        <w:t xml:space="preserve"> de lo comentado anteriormente con un mayor impacto. A pesar de</w:t>
      </w:r>
      <w:r w:rsidR="00F15046" w:rsidRPr="0089061B">
        <w:rPr>
          <w:rFonts w:ascii="Calibri" w:hAnsi="Calibri" w:cs="Calibri"/>
          <w:sz w:val="22"/>
          <w:szCs w:val="22"/>
          <w:lang w:val="es-MX"/>
        </w:rPr>
        <w:t xml:space="preserve"> que</w:t>
      </w:r>
      <w:r w:rsidRPr="0089061B">
        <w:rPr>
          <w:rFonts w:ascii="Calibri" w:hAnsi="Calibri" w:cs="Calibri"/>
          <w:sz w:val="22"/>
          <w:szCs w:val="22"/>
          <w:lang w:val="es-MX"/>
        </w:rPr>
        <w:t xml:space="preserve"> las pruebas científicas demuestran que los bebes con albinismo nacen solamente cuando tanto la madre como el padre poseen un gen recesivo del albinismo, únicamente las madres de los bebes con albinismo son acusadas y culpadas socialmente.</w:t>
      </w:r>
    </w:p>
    <w:p w:rsidR="00DC0BEE" w:rsidRPr="0089061B" w:rsidRDefault="00DC0BEE" w:rsidP="0026405C">
      <w:pPr>
        <w:autoSpaceDE w:val="0"/>
        <w:autoSpaceDN w:val="0"/>
        <w:adjustRightInd w:val="0"/>
        <w:jc w:val="both"/>
        <w:rPr>
          <w:rFonts w:ascii="Calibri" w:hAnsi="Calibri" w:cs="Calibri"/>
          <w:sz w:val="22"/>
          <w:szCs w:val="22"/>
          <w:lang w:val="es-MX"/>
        </w:rPr>
      </w:pPr>
    </w:p>
    <w:p w:rsidR="005A28DA" w:rsidRPr="0089061B" w:rsidRDefault="00131884" w:rsidP="005A28DA">
      <w:pPr>
        <w:pStyle w:val="Default"/>
        <w:rPr>
          <w:rFonts w:ascii="Calibri" w:eastAsia="SimSun" w:hAnsi="Calibri" w:cs="Calibri"/>
          <w:color w:val="auto"/>
          <w:sz w:val="22"/>
          <w:szCs w:val="22"/>
          <w:lang w:val="es-MX" w:eastAsia="es-ES"/>
        </w:rPr>
      </w:pPr>
      <w:r w:rsidRPr="0089061B">
        <w:rPr>
          <w:rFonts w:ascii="Calibri" w:eastAsia="SimSun" w:hAnsi="Calibri" w:cs="Calibri"/>
          <w:color w:val="auto"/>
          <w:sz w:val="22"/>
          <w:szCs w:val="22"/>
          <w:lang w:val="es-MX" w:eastAsia="es-ES"/>
        </w:rPr>
        <w:t xml:space="preserve">En </w:t>
      </w:r>
      <w:r w:rsidR="00C11305" w:rsidRPr="0089061B">
        <w:rPr>
          <w:rFonts w:ascii="Calibri" w:eastAsia="SimSun" w:hAnsi="Calibri" w:cs="Calibri"/>
          <w:color w:val="auto"/>
          <w:sz w:val="22"/>
          <w:szCs w:val="22"/>
          <w:lang w:val="es-MX" w:eastAsia="es-ES"/>
        </w:rPr>
        <w:t>conclusión</w:t>
      </w:r>
      <w:r w:rsidR="00C11305">
        <w:rPr>
          <w:rFonts w:ascii="Calibri" w:eastAsia="SimSun" w:hAnsi="Calibri" w:cs="Calibri"/>
          <w:color w:val="auto"/>
          <w:sz w:val="22"/>
          <w:szCs w:val="22"/>
          <w:lang w:val="es-MX" w:eastAsia="es-ES"/>
        </w:rPr>
        <w:t>,</w:t>
      </w:r>
      <w:r w:rsidR="00D048FE" w:rsidRPr="0089061B">
        <w:rPr>
          <w:rFonts w:ascii="Calibri" w:eastAsia="SimSun" w:hAnsi="Calibri" w:cs="Calibri"/>
          <w:color w:val="auto"/>
          <w:sz w:val="22"/>
          <w:szCs w:val="22"/>
          <w:lang w:val="es-MX" w:eastAsia="es-ES"/>
        </w:rPr>
        <w:t xml:space="preserve"> l</w:t>
      </w:r>
      <w:r w:rsidR="00F15046" w:rsidRPr="0089061B">
        <w:rPr>
          <w:rFonts w:ascii="Calibri" w:eastAsia="SimSun" w:hAnsi="Calibri" w:cs="Calibri"/>
          <w:color w:val="auto"/>
          <w:sz w:val="22"/>
          <w:szCs w:val="22"/>
          <w:lang w:val="es-MX" w:eastAsia="es-ES"/>
        </w:rPr>
        <w:t xml:space="preserve">as </w:t>
      </w:r>
      <w:r w:rsidR="005E66E9" w:rsidRPr="005E66E9">
        <w:rPr>
          <w:rFonts w:ascii="Calibri" w:eastAsia="SimSun" w:hAnsi="Calibri" w:cs="Calibri"/>
          <w:color w:val="auto"/>
          <w:sz w:val="22"/>
          <w:szCs w:val="22"/>
          <w:lang w:val="es-MX" w:eastAsia="es-ES"/>
        </w:rPr>
        <w:t>personas con albinismo</w:t>
      </w:r>
      <w:r w:rsidR="005E66E9">
        <w:rPr>
          <w:rFonts w:ascii="Calibri" w:eastAsia="SimSun" w:hAnsi="Calibri" w:cs="Calibri"/>
          <w:color w:val="auto"/>
          <w:sz w:val="22"/>
          <w:szCs w:val="22"/>
          <w:lang w:val="es-MX" w:eastAsia="es-ES"/>
        </w:rPr>
        <w:t xml:space="preserve"> </w:t>
      </w:r>
      <w:r w:rsidR="005A28DA" w:rsidRPr="0089061B">
        <w:rPr>
          <w:rFonts w:ascii="Calibri" w:eastAsia="SimSun" w:hAnsi="Calibri" w:cs="Calibri"/>
          <w:color w:val="auto"/>
          <w:sz w:val="22"/>
          <w:szCs w:val="22"/>
          <w:lang w:val="es-MX" w:eastAsia="es-ES"/>
        </w:rPr>
        <w:t xml:space="preserve">tienen necesidades especiales. Un informe de promoción de la Federación Internacional de Sociedades de la Cruz Roja y de la Media Luna Roja enumeró esas necesidades como sigue: </w:t>
      </w:r>
    </w:p>
    <w:p w:rsidR="005A28DA" w:rsidRPr="0089061B" w:rsidRDefault="005A28DA" w:rsidP="005A28DA">
      <w:pPr>
        <w:pStyle w:val="Default"/>
        <w:rPr>
          <w:rFonts w:ascii="Calibri" w:eastAsia="SimSun" w:hAnsi="Calibri" w:cs="Calibri"/>
          <w:color w:val="auto"/>
          <w:sz w:val="22"/>
          <w:szCs w:val="22"/>
          <w:lang w:val="es-MX" w:eastAsia="es-ES"/>
        </w:rPr>
      </w:pPr>
    </w:p>
    <w:p w:rsidR="00EE7BE0" w:rsidRPr="0089061B" w:rsidRDefault="00EE7BE0" w:rsidP="00524A56">
      <w:pPr>
        <w:pStyle w:val="Default"/>
        <w:numPr>
          <w:ilvl w:val="0"/>
          <w:numId w:val="2"/>
        </w:numPr>
        <w:ind w:left="1068"/>
        <w:rPr>
          <w:rFonts w:ascii="Calibri" w:eastAsia="SimSun" w:hAnsi="Calibri" w:cs="Calibri"/>
          <w:color w:val="auto"/>
          <w:sz w:val="22"/>
          <w:szCs w:val="22"/>
          <w:lang w:val="es-MX" w:eastAsia="es-ES"/>
        </w:rPr>
      </w:pPr>
      <w:r w:rsidRPr="0089061B">
        <w:rPr>
          <w:rFonts w:ascii="Calibri" w:eastAsia="SimSun" w:hAnsi="Calibri" w:cs="Calibri"/>
          <w:color w:val="auto"/>
          <w:sz w:val="22"/>
          <w:szCs w:val="22"/>
          <w:lang w:val="es-MX" w:eastAsia="es-ES"/>
        </w:rPr>
        <w:t>Seguridad</w:t>
      </w:r>
      <w:r w:rsidR="00770D8F">
        <w:rPr>
          <w:rFonts w:ascii="Calibri" w:eastAsia="SimSun" w:hAnsi="Calibri" w:cs="Calibri"/>
          <w:color w:val="auto"/>
          <w:sz w:val="22"/>
          <w:szCs w:val="22"/>
          <w:lang w:val="es-MX" w:eastAsia="es-ES"/>
        </w:rPr>
        <w:t>;</w:t>
      </w:r>
    </w:p>
    <w:p w:rsidR="00EE7BE0" w:rsidRPr="0089061B" w:rsidRDefault="005A28DA" w:rsidP="00EE7BE0">
      <w:pPr>
        <w:pStyle w:val="Default"/>
        <w:numPr>
          <w:ilvl w:val="0"/>
          <w:numId w:val="2"/>
        </w:numPr>
        <w:rPr>
          <w:rFonts w:ascii="Calibri" w:eastAsia="SimSun" w:hAnsi="Calibri" w:cs="Calibri"/>
          <w:color w:val="auto"/>
          <w:sz w:val="22"/>
          <w:szCs w:val="22"/>
          <w:lang w:val="es-MX" w:eastAsia="es-ES"/>
        </w:rPr>
      </w:pPr>
      <w:r w:rsidRPr="0089061B">
        <w:rPr>
          <w:rFonts w:ascii="Calibri" w:eastAsia="SimSun" w:hAnsi="Calibri" w:cs="Calibri"/>
          <w:color w:val="auto"/>
          <w:sz w:val="22"/>
          <w:szCs w:val="22"/>
          <w:lang w:val="es-MX" w:eastAsia="es-ES"/>
        </w:rPr>
        <w:t xml:space="preserve">Ayuda para la reintegración en la sociedad tras el desplazamiento o el tiempo pasado en la clandestinidad; </w:t>
      </w:r>
    </w:p>
    <w:p w:rsidR="00052142" w:rsidRPr="0089061B" w:rsidRDefault="005A28DA" w:rsidP="00052142">
      <w:pPr>
        <w:pStyle w:val="Default"/>
        <w:numPr>
          <w:ilvl w:val="0"/>
          <w:numId w:val="2"/>
        </w:numPr>
        <w:rPr>
          <w:rFonts w:ascii="Calibri" w:eastAsia="SimSun" w:hAnsi="Calibri" w:cs="Calibri"/>
          <w:color w:val="auto"/>
          <w:sz w:val="22"/>
          <w:szCs w:val="22"/>
          <w:lang w:val="es-MX" w:eastAsia="es-ES"/>
        </w:rPr>
      </w:pPr>
      <w:r w:rsidRPr="0089061B">
        <w:rPr>
          <w:rFonts w:ascii="Calibri" w:eastAsia="SimSun" w:hAnsi="Calibri" w:cs="Calibri"/>
          <w:color w:val="auto"/>
          <w:sz w:val="22"/>
          <w:szCs w:val="22"/>
          <w:lang w:val="es-MX" w:eastAsia="es-ES"/>
        </w:rPr>
        <w:t xml:space="preserve">Educación en salud sobre la manera de prevenir el cáncer de piel; </w:t>
      </w:r>
    </w:p>
    <w:p w:rsidR="00052142" w:rsidRPr="0089061B" w:rsidRDefault="005A28DA" w:rsidP="00052142">
      <w:pPr>
        <w:pStyle w:val="Default"/>
        <w:numPr>
          <w:ilvl w:val="0"/>
          <w:numId w:val="2"/>
        </w:numPr>
        <w:rPr>
          <w:rFonts w:ascii="Calibri" w:eastAsia="SimSun" w:hAnsi="Calibri" w:cs="Calibri"/>
          <w:color w:val="auto"/>
          <w:sz w:val="22"/>
          <w:szCs w:val="22"/>
          <w:lang w:val="es-MX" w:eastAsia="es-ES"/>
        </w:rPr>
      </w:pPr>
      <w:r w:rsidRPr="0089061B">
        <w:rPr>
          <w:rFonts w:ascii="Calibri" w:eastAsia="SimSun" w:hAnsi="Calibri" w:cs="Calibri"/>
          <w:color w:val="auto"/>
          <w:sz w:val="22"/>
          <w:szCs w:val="22"/>
          <w:lang w:val="es-MX" w:eastAsia="es-ES"/>
        </w:rPr>
        <w:t xml:space="preserve">Indumentaria protectora; </w:t>
      </w:r>
    </w:p>
    <w:p w:rsidR="00052142" w:rsidRPr="0089061B" w:rsidRDefault="005A28DA" w:rsidP="00052142">
      <w:pPr>
        <w:pStyle w:val="Default"/>
        <w:numPr>
          <w:ilvl w:val="0"/>
          <w:numId w:val="2"/>
        </w:numPr>
        <w:rPr>
          <w:rFonts w:ascii="Calibri" w:eastAsia="SimSun" w:hAnsi="Calibri" w:cs="Calibri"/>
          <w:color w:val="auto"/>
          <w:sz w:val="22"/>
          <w:szCs w:val="22"/>
          <w:lang w:val="es-MX" w:eastAsia="es-ES"/>
        </w:rPr>
      </w:pPr>
      <w:r w:rsidRPr="0089061B">
        <w:rPr>
          <w:rFonts w:ascii="Calibri" w:eastAsia="SimSun" w:hAnsi="Calibri" w:cs="Calibri"/>
          <w:color w:val="auto"/>
          <w:sz w:val="22"/>
          <w:szCs w:val="22"/>
          <w:lang w:val="es-MX" w:eastAsia="es-ES"/>
        </w:rPr>
        <w:t xml:space="preserve">Servicios de optometría; </w:t>
      </w:r>
    </w:p>
    <w:p w:rsidR="00052142" w:rsidRPr="0089061B" w:rsidRDefault="005A28DA" w:rsidP="00052142">
      <w:pPr>
        <w:pStyle w:val="Default"/>
        <w:numPr>
          <w:ilvl w:val="0"/>
          <w:numId w:val="2"/>
        </w:numPr>
        <w:rPr>
          <w:rFonts w:ascii="Calibri" w:eastAsia="SimSun" w:hAnsi="Calibri" w:cs="Calibri"/>
          <w:color w:val="auto"/>
          <w:sz w:val="22"/>
          <w:szCs w:val="22"/>
          <w:lang w:val="es-MX" w:eastAsia="es-ES"/>
        </w:rPr>
      </w:pPr>
      <w:r w:rsidRPr="0089061B">
        <w:rPr>
          <w:rFonts w:ascii="Calibri" w:eastAsia="SimSun" w:hAnsi="Calibri" w:cs="Calibri"/>
          <w:color w:val="auto"/>
          <w:sz w:val="22"/>
          <w:szCs w:val="22"/>
          <w:lang w:val="es-MX" w:eastAsia="es-ES"/>
        </w:rPr>
        <w:t xml:space="preserve">Asistencia para participar en las escuelas ordinarias de enseñanza primaria y secundaria; </w:t>
      </w:r>
    </w:p>
    <w:p w:rsidR="009F433F" w:rsidRPr="0089061B" w:rsidRDefault="005A28DA" w:rsidP="00052142">
      <w:pPr>
        <w:pStyle w:val="Prrafodelista"/>
        <w:numPr>
          <w:ilvl w:val="0"/>
          <w:numId w:val="2"/>
        </w:numPr>
        <w:autoSpaceDE w:val="0"/>
        <w:autoSpaceDN w:val="0"/>
        <w:adjustRightInd w:val="0"/>
        <w:jc w:val="both"/>
        <w:rPr>
          <w:rFonts w:ascii="Calibri" w:hAnsi="Calibri" w:cs="Calibri"/>
          <w:sz w:val="22"/>
          <w:szCs w:val="22"/>
          <w:lang w:val="es-MX"/>
        </w:rPr>
      </w:pPr>
      <w:r w:rsidRPr="0089061B">
        <w:rPr>
          <w:rFonts w:ascii="Calibri" w:hAnsi="Calibri" w:cs="Calibri"/>
          <w:sz w:val="22"/>
          <w:szCs w:val="22"/>
          <w:lang w:val="es-MX"/>
        </w:rPr>
        <w:t>Formación</w:t>
      </w:r>
      <w:r w:rsidR="00770D8F">
        <w:rPr>
          <w:rFonts w:ascii="Calibri" w:hAnsi="Calibri" w:cs="Calibri"/>
          <w:sz w:val="22"/>
          <w:szCs w:val="22"/>
          <w:lang w:val="es-MX"/>
        </w:rPr>
        <w:t>.</w:t>
      </w:r>
    </w:p>
    <w:p w:rsidR="00052142" w:rsidRPr="0089061B" w:rsidRDefault="00052142" w:rsidP="00052142">
      <w:pPr>
        <w:autoSpaceDE w:val="0"/>
        <w:autoSpaceDN w:val="0"/>
        <w:adjustRightInd w:val="0"/>
        <w:jc w:val="both"/>
        <w:rPr>
          <w:rFonts w:ascii="Calibri" w:hAnsi="Calibri" w:cs="Calibri"/>
          <w:sz w:val="22"/>
          <w:szCs w:val="22"/>
          <w:lang w:val="es-MX"/>
        </w:rPr>
      </w:pPr>
    </w:p>
    <w:p w:rsidR="005A28DA" w:rsidRPr="0089061B" w:rsidRDefault="005A28DA" w:rsidP="005A28DA">
      <w:pPr>
        <w:autoSpaceDE w:val="0"/>
        <w:autoSpaceDN w:val="0"/>
        <w:adjustRightInd w:val="0"/>
        <w:jc w:val="both"/>
        <w:rPr>
          <w:rFonts w:ascii="Calibri" w:hAnsi="Calibri" w:cs="Calibri"/>
          <w:sz w:val="22"/>
          <w:szCs w:val="22"/>
          <w:lang w:val="es-MX"/>
        </w:rPr>
      </w:pPr>
    </w:p>
    <w:p w:rsidR="00BA131A" w:rsidRPr="002660FF" w:rsidRDefault="00BA131A" w:rsidP="00BA131A">
      <w:pPr>
        <w:pStyle w:val="Prrafodelista"/>
        <w:numPr>
          <w:ilvl w:val="1"/>
          <w:numId w:val="1"/>
        </w:numPr>
        <w:autoSpaceDE w:val="0"/>
        <w:autoSpaceDN w:val="0"/>
        <w:adjustRightInd w:val="0"/>
        <w:jc w:val="both"/>
        <w:rPr>
          <w:rFonts w:ascii="Calibri" w:hAnsi="Calibri" w:cs="Calibri"/>
          <w:b/>
          <w:lang w:val="es-MX"/>
        </w:rPr>
      </w:pPr>
      <w:r w:rsidRPr="002660FF">
        <w:rPr>
          <w:rFonts w:ascii="Calibri" w:hAnsi="Calibri" w:cs="Calibri"/>
          <w:b/>
          <w:lang w:val="es-MX"/>
        </w:rPr>
        <w:t>El albinismo en Mozambique</w:t>
      </w:r>
    </w:p>
    <w:p w:rsidR="00BA131A" w:rsidRPr="0089061B" w:rsidRDefault="00BA131A" w:rsidP="00BA131A">
      <w:pPr>
        <w:autoSpaceDE w:val="0"/>
        <w:autoSpaceDN w:val="0"/>
        <w:adjustRightInd w:val="0"/>
        <w:jc w:val="both"/>
        <w:rPr>
          <w:rFonts w:ascii="Calibri" w:hAnsi="Calibri" w:cs="Calibri"/>
          <w:b/>
          <w:sz w:val="22"/>
          <w:szCs w:val="22"/>
          <w:lang w:val="es-MX"/>
        </w:rPr>
      </w:pPr>
    </w:p>
    <w:p w:rsidR="00BA131A" w:rsidRPr="0089061B" w:rsidRDefault="00BA131A" w:rsidP="00BA131A">
      <w:pPr>
        <w:jc w:val="both"/>
        <w:rPr>
          <w:rFonts w:ascii="Calibri" w:hAnsi="Calibri" w:cs="Calibri"/>
          <w:sz w:val="22"/>
          <w:szCs w:val="22"/>
          <w:lang w:val="es-MX"/>
        </w:rPr>
      </w:pPr>
      <w:r w:rsidRPr="0089061B">
        <w:rPr>
          <w:rFonts w:ascii="Calibri" w:hAnsi="Calibri" w:cs="Calibri"/>
          <w:sz w:val="22"/>
          <w:szCs w:val="22"/>
          <w:lang w:val="es-MX"/>
        </w:rPr>
        <w:t xml:space="preserve">En Mozambique la situación de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 xml:space="preserve">es similar a lo que se encuentra en otros países de la región. </w:t>
      </w:r>
      <w:r w:rsidR="00770D8F">
        <w:rPr>
          <w:rFonts w:ascii="Calibri" w:hAnsi="Calibri" w:cs="Calibri"/>
          <w:sz w:val="22"/>
          <w:szCs w:val="22"/>
          <w:lang w:val="es-MX"/>
        </w:rPr>
        <w:t xml:space="preserve">Los </w:t>
      </w:r>
      <w:r w:rsidRPr="0089061B">
        <w:rPr>
          <w:rFonts w:ascii="Calibri" w:hAnsi="Calibri" w:cs="Calibri"/>
          <w:sz w:val="22"/>
          <w:szCs w:val="22"/>
          <w:lang w:val="es-MX"/>
        </w:rPr>
        <w:t>principal</w:t>
      </w:r>
      <w:r w:rsidR="00770D8F">
        <w:rPr>
          <w:rFonts w:ascii="Calibri" w:hAnsi="Calibri" w:cs="Calibri"/>
          <w:sz w:val="22"/>
          <w:szCs w:val="22"/>
          <w:lang w:val="es-MX"/>
        </w:rPr>
        <w:t>es</w:t>
      </w:r>
      <w:r w:rsidRPr="0089061B">
        <w:rPr>
          <w:rFonts w:ascii="Calibri" w:hAnsi="Calibri" w:cs="Calibri"/>
          <w:sz w:val="22"/>
          <w:szCs w:val="22"/>
          <w:lang w:val="es-MX"/>
        </w:rPr>
        <w:t xml:space="preserve"> desafío</w:t>
      </w:r>
      <w:r w:rsidR="00770D8F">
        <w:rPr>
          <w:rFonts w:ascii="Calibri" w:hAnsi="Calibri" w:cs="Calibri"/>
          <w:sz w:val="22"/>
          <w:szCs w:val="22"/>
          <w:lang w:val="es-MX"/>
        </w:rPr>
        <w:t>s son la falta de seguridad</w:t>
      </w:r>
      <w:r w:rsidRPr="0089061B">
        <w:rPr>
          <w:rFonts w:ascii="Calibri" w:hAnsi="Calibri" w:cs="Calibri"/>
          <w:sz w:val="22"/>
          <w:szCs w:val="22"/>
          <w:lang w:val="es-MX"/>
        </w:rPr>
        <w:t xml:space="preserve">  </w:t>
      </w:r>
      <w:r w:rsidR="00770D8F">
        <w:rPr>
          <w:rFonts w:ascii="Calibri" w:hAnsi="Calibri" w:cs="Calibri"/>
          <w:sz w:val="22"/>
          <w:szCs w:val="22"/>
          <w:lang w:val="es-MX"/>
        </w:rPr>
        <w:t xml:space="preserve">y el difícil </w:t>
      </w:r>
      <w:r w:rsidRPr="0089061B">
        <w:rPr>
          <w:rFonts w:ascii="Calibri" w:hAnsi="Calibri" w:cs="Calibri"/>
          <w:sz w:val="22"/>
          <w:szCs w:val="22"/>
          <w:lang w:val="es-MX"/>
        </w:rPr>
        <w:t xml:space="preserve"> acceso a la educación, la salud y el empleo.</w:t>
      </w:r>
    </w:p>
    <w:p w:rsidR="00BA131A" w:rsidRPr="0089061B" w:rsidRDefault="00BA131A" w:rsidP="00BA131A">
      <w:pPr>
        <w:jc w:val="both"/>
        <w:rPr>
          <w:rFonts w:ascii="Calibri" w:hAnsi="Calibri" w:cs="Calibri"/>
          <w:sz w:val="22"/>
          <w:szCs w:val="22"/>
          <w:lang w:val="es-MX"/>
        </w:rPr>
      </w:pPr>
    </w:p>
    <w:p w:rsidR="00BA131A" w:rsidRPr="0089061B" w:rsidRDefault="00BA131A" w:rsidP="00BA131A">
      <w:pPr>
        <w:jc w:val="both"/>
        <w:rPr>
          <w:rFonts w:ascii="Calibri" w:hAnsi="Calibri" w:cs="Calibri"/>
          <w:sz w:val="22"/>
          <w:szCs w:val="22"/>
          <w:lang w:val="es-MX"/>
        </w:rPr>
      </w:pPr>
      <w:r w:rsidRPr="0089061B">
        <w:rPr>
          <w:rFonts w:ascii="Calibri" w:hAnsi="Calibri" w:cs="Calibri"/>
          <w:sz w:val="22"/>
          <w:szCs w:val="22"/>
          <w:lang w:val="es-MX"/>
        </w:rPr>
        <w:t xml:space="preserve">En lo que se refiere a la salud, se han registrado casos de personas con albinismo que fallecieron debido al cáncer de piel. Aunque algunas consiguen </w:t>
      </w:r>
      <w:r w:rsidR="006F7C76" w:rsidRPr="0089061B">
        <w:rPr>
          <w:rFonts w:ascii="Calibri" w:hAnsi="Calibri" w:cs="Calibri"/>
          <w:sz w:val="22"/>
          <w:szCs w:val="22"/>
          <w:lang w:val="es-MX"/>
        </w:rPr>
        <w:t xml:space="preserve">llegar </w:t>
      </w:r>
      <w:r w:rsidRPr="0089061B">
        <w:rPr>
          <w:rFonts w:ascii="Calibri" w:hAnsi="Calibri" w:cs="Calibri"/>
          <w:sz w:val="22"/>
          <w:szCs w:val="22"/>
          <w:lang w:val="es-MX"/>
        </w:rPr>
        <w:t xml:space="preserve">al hospital, muchas no tienen un </w:t>
      </w:r>
      <w:r w:rsidR="006F7C76" w:rsidRPr="0089061B">
        <w:rPr>
          <w:rFonts w:ascii="Calibri" w:hAnsi="Calibri" w:cs="Calibri"/>
          <w:sz w:val="22"/>
          <w:szCs w:val="22"/>
          <w:lang w:val="es-MX"/>
        </w:rPr>
        <w:t>centro</w:t>
      </w:r>
      <w:r w:rsidRPr="0089061B">
        <w:rPr>
          <w:rFonts w:ascii="Calibri" w:hAnsi="Calibri" w:cs="Calibri"/>
          <w:sz w:val="22"/>
          <w:szCs w:val="22"/>
          <w:lang w:val="es-MX"/>
        </w:rPr>
        <w:t xml:space="preserve"> próximo que las pueda tratar. </w:t>
      </w:r>
      <w:r w:rsidR="00770D8F">
        <w:rPr>
          <w:rFonts w:ascii="Calibri" w:hAnsi="Calibri" w:cs="Calibri"/>
          <w:sz w:val="22"/>
          <w:szCs w:val="22"/>
          <w:lang w:val="es-MX"/>
        </w:rPr>
        <w:t>E</w:t>
      </w:r>
      <w:r w:rsidRPr="0089061B">
        <w:rPr>
          <w:rFonts w:ascii="Calibri" w:hAnsi="Calibri" w:cs="Calibri"/>
          <w:sz w:val="22"/>
          <w:szCs w:val="22"/>
          <w:lang w:val="es-MX"/>
        </w:rPr>
        <w:t>l Hospital Central de Maputo recibe personas de las provincias de Gaza e Inhambane, pues</w:t>
      </w:r>
      <w:r w:rsidR="00753770" w:rsidRPr="0089061B">
        <w:rPr>
          <w:rFonts w:ascii="Calibri" w:hAnsi="Calibri" w:cs="Calibri"/>
          <w:sz w:val="22"/>
          <w:szCs w:val="22"/>
          <w:lang w:val="es-MX"/>
        </w:rPr>
        <w:t>to</w:t>
      </w:r>
      <w:r w:rsidRPr="0089061B">
        <w:rPr>
          <w:rFonts w:ascii="Calibri" w:hAnsi="Calibri" w:cs="Calibri"/>
          <w:sz w:val="22"/>
          <w:szCs w:val="22"/>
          <w:lang w:val="es-MX"/>
        </w:rPr>
        <w:t xml:space="preserve"> que en las localidades de donde proceden no existen servicios de dermatología ni de oncología.</w:t>
      </w:r>
    </w:p>
    <w:p w:rsidR="00BA131A" w:rsidRPr="0089061B" w:rsidRDefault="00BA131A" w:rsidP="00BA131A">
      <w:pPr>
        <w:autoSpaceDE w:val="0"/>
        <w:autoSpaceDN w:val="0"/>
        <w:adjustRightInd w:val="0"/>
        <w:jc w:val="both"/>
        <w:rPr>
          <w:rFonts w:ascii="Calibri" w:hAnsi="Calibri" w:cs="Calibri"/>
          <w:sz w:val="22"/>
          <w:szCs w:val="22"/>
          <w:lang w:val="es-MX"/>
        </w:rPr>
      </w:pPr>
    </w:p>
    <w:p w:rsidR="005D266D" w:rsidRPr="0089061B" w:rsidRDefault="00BA131A" w:rsidP="009F433F">
      <w:pPr>
        <w:jc w:val="both"/>
        <w:rPr>
          <w:rFonts w:ascii="Calibri" w:hAnsi="Calibri" w:cs="Calibri"/>
          <w:sz w:val="22"/>
          <w:szCs w:val="22"/>
          <w:lang w:val="es-MX"/>
        </w:rPr>
      </w:pPr>
      <w:r w:rsidRPr="0089061B">
        <w:rPr>
          <w:rFonts w:ascii="Calibri" w:hAnsi="Calibri" w:cs="Calibri"/>
          <w:sz w:val="22"/>
          <w:szCs w:val="22"/>
          <w:lang w:val="es-MX"/>
        </w:rPr>
        <w:t xml:space="preserve">En cuanto a la integración también existen dificultades en la sociedad mozambiqueña. </w:t>
      </w:r>
      <w:r w:rsidR="00D842CE" w:rsidRPr="0089061B">
        <w:rPr>
          <w:rFonts w:ascii="Calibri" w:hAnsi="Calibri" w:cs="Calibri"/>
          <w:sz w:val="22"/>
          <w:szCs w:val="22"/>
          <w:lang w:val="es-MX"/>
        </w:rPr>
        <w:t>Muchos</w:t>
      </w:r>
      <w:r w:rsidRPr="0089061B">
        <w:rPr>
          <w:rFonts w:ascii="Calibri" w:hAnsi="Calibri" w:cs="Calibri"/>
          <w:sz w:val="22"/>
          <w:szCs w:val="22"/>
          <w:lang w:val="es-MX"/>
        </w:rPr>
        <w:t xml:space="preserve"> niños y niñas con albinismo no asisten a la escuela: no consiguen ver </w:t>
      </w:r>
      <w:r w:rsidR="000456B8">
        <w:rPr>
          <w:rFonts w:ascii="Calibri" w:hAnsi="Calibri" w:cs="Calibri"/>
          <w:sz w:val="22"/>
          <w:szCs w:val="22"/>
          <w:lang w:val="es-MX"/>
        </w:rPr>
        <w:t>la pizarra y e</w:t>
      </w:r>
      <w:r w:rsidRPr="0089061B">
        <w:rPr>
          <w:rFonts w:ascii="Calibri" w:hAnsi="Calibri" w:cs="Calibri"/>
          <w:sz w:val="22"/>
          <w:szCs w:val="22"/>
          <w:lang w:val="es-MX"/>
        </w:rPr>
        <w:t xml:space="preserve">l profesor no tiene la paciencia de sentarlos en los pupitres de enfrente </w:t>
      </w:r>
      <w:r w:rsidR="00753770" w:rsidRPr="0089061B">
        <w:rPr>
          <w:rFonts w:ascii="Calibri" w:hAnsi="Calibri" w:cs="Calibri"/>
          <w:sz w:val="22"/>
          <w:szCs w:val="22"/>
          <w:lang w:val="es-MX"/>
        </w:rPr>
        <w:t>y darles un trato</w:t>
      </w:r>
      <w:r w:rsidR="00D842CE" w:rsidRPr="0089061B">
        <w:rPr>
          <w:rFonts w:ascii="Calibri" w:hAnsi="Calibri" w:cs="Calibri"/>
          <w:sz w:val="22"/>
          <w:szCs w:val="22"/>
          <w:lang w:val="es-MX"/>
        </w:rPr>
        <w:t xml:space="preserve"> especial.</w:t>
      </w:r>
    </w:p>
    <w:p w:rsidR="00BA131A" w:rsidRPr="0089061B" w:rsidRDefault="00BA131A" w:rsidP="009F433F">
      <w:pPr>
        <w:jc w:val="both"/>
        <w:rPr>
          <w:rFonts w:ascii="Calibri" w:hAnsi="Calibri" w:cs="Calibri"/>
          <w:sz w:val="22"/>
          <w:szCs w:val="22"/>
          <w:lang w:val="es-MX"/>
        </w:rPr>
      </w:pPr>
    </w:p>
    <w:p w:rsidR="006F7C76" w:rsidRPr="0089061B" w:rsidRDefault="00D842CE" w:rsidP="009F433F">
      <w:pPr>
        <w:jc w:val="both"/>
        <w:rPr>
          <w:rFonts w:ascii="Calibri" w:hAnsi="Calibri" w:cs="Calibri"/>
          <w:sz w:val="22"/>
          <w:szCs w:val="22"/>
          <w:lang w:val="es-MX"/>
        </w:rPr>
      </w:pPr>
      <w:r w:rsidRPr="0089061B">
        <w:rPr>
          <w:rFonts w:ascii="Calibri" w:hAnsi="Calibri" w:cs="Calibri"/>
          <w:sz w:val="22"/>
          <w:szCs w:val="22"/>
          <w:lang w:val="es-MX"/>
        </w:rPr>
        <w:t>En términos de acceso al mercado laboral</w:t>
      </w:r>
      <w:r w:rsidR="000456B8">
        <w:rPr>
          <w:rFonts w:ascii="Calibri" w:hAnsi="Calibri" w:cs="Calibri"/>
          <w:sz w:val="22"/>
          <w:szCs w:val="22"/>
          <w:lang w:val="es-MX"/>
        </w:rPr>
        <w:t>,</w:t>
      </w:r>
      <w:r w:rsidRPr="0089061B">
        <w:rPr>
          <w:rFonts w:ascii="Calibri" w:hAnsi="Calibri" w:cs="Calibri"/>
          <w:sz w:val="22"/>
          <w:szCs w:val="22"/>
          <w:lang w:val="es-MX"/>
        </w:rPr>
        <w:t xml:space="preserve"> muchas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tienen dificultades de conseguir empleo debido a los problemas de salud que presentan</w:t>
      </w:r>
      <w:r w:rsidR="000456B8">
        <w:rPr>
          <w:rFonts w:ascii="Calibri" w:hAnsi="Calibri" w:cs="Calibri"/>
          <w:sz w:val="22"/>
          <w:szCs w:val="22"/>
          <w:lang w:val="es-MX"/>
        </w:rPr>
        <w:t>,</w:t>
      </w:r>
      <w:r w:rsidRPr="0089061B">
        <w:rPr>
          <w:rFonts w:ascii="Calibri" w:hAnsi="Calibri" w:cs="Calibri"/>
          <w:sz w:val="22"/>
          <w:szCs w:val="22"/>
          <w:lang w:val="es-MX"/>
        </w:rPr>
        <w:t xml:space="preserve"> y debido a que no pueden realizar trabajos al aire libre al no poseer el material de protección adecuado.</w:t>
      </w:r>
      <w:r w:rsidR="00430098">
        <w:rPr>
          <w:rFonts w:ascii="Calibri" w:hAnsi="Calibri" w:cs="Calibri"/>
          <w:sz w:val="22"/>
          <w:szCs w:val="22"/>
          <w:lang w:val="es-MX"/>
        </w:rPr>
        <w:t xml:space="preserve"> </w:t>
      </w:r>
      <w:r w:rsidR="006F7C76" w:rsidRPr="0089061B">
        <w:rPr>
          <w:rFonts w:ascii="Calibri" w:hAnsi="Calibri" w:cs="Calibri"/>
          <w:sz w:val="22"/>
          <w:szCs w:val="22"/>
          <w:lang w:val="es-MX"/>
        </w:rPr>
        <w:t>Tal y como muestran los casos de expulsión de trabajadores con albinismo, la discriminación es frecuente.</w:t>
      </w:r>
    </w:p>
    <w:p w:rsidR="006F7C76" w:rsidRPr="0089061B" w:rsidRDefault="006F7C76" w:rsidP="009F433F">
      <w:pPr>
        <w:jc w:val="both"/>
        <w:rPr>
          <w:rFonts w:ascii="Calibri" w:hAnsi="Calibri" w:cs="Calibri"/>
          <w:sz w:val="22"/>
          <w:szCs w:val="22"/>
          <w:lang w:val="es-MX"/>
        </w:rPr>
      </w:pPr>
    </w:p>
    <w:p w:rsidR="006F7C76" w:rsidRPr="0089061B" w:rsidRDefault="006F7C76" w:rsidP="009F433F">
      <w:pPr>
        <w:jc w:val="both"/>
        <w:rPr>
          <w:rFonts w:ascii="Calibri" w:hAnsi="Calibri" w:cs="Calibri"/>
          <w:sz w:val="22"/>
          <w:szCs w:val="22"/>
          <w:lang w:val="es-MX"/>
        </w:rPr>
      </w:pPr>
      <w:proofErr w:type="spellStart"/>
      <w:r w:rsidRPr="0089061B">
        <w:rPr>
          <w:rFonts w:ascii="Calibri" w:hAnsi="Calibri" w:cs="Calibri"/>
          <w:sz w:val="22"/>
          <w:szCs w:val="22"/>
          <w:lang w:val="es-MX"/>
        </w:rPr>
        <w:t>William</w:t>
      </w:r>
      <w:r w:rsidR="00753770" w:rsidRPr="0089061B">
        <w:rPr>
          <w:rFonts w:ascii="Calibri" w:hAnsi="Calibri" w:cs="Calibri"/>
          <w:sz w:val="22"/>
          <w:szCs w:val="22"/>
          <w:lang w:val="es-MX"/>
        </w:rPr>
        <w:t>o</w:t>
      </w:r>
      <w:proofErr w:type="spellEnd"/>
      <w:r w:rsidRPr="0089061B">
        <w:rPr>
          <w:rFonts w:ascii="Calibri" w:hAnsi="Calibri" w:cs="Calibri"/>
          <w:sz w:val="22"/>
          <w:szCs w:val="22"/>
          <w:lang w:val="es-MX"/>
        </w:rPr>
        <w:t xml:space="preserve"> </w:t>
      </w:r>
      <w:proofErr w:type="spellStart"/>
      <w:r w:rsidRPr="0089061B">
        <w:rPr>
          <w:rFonts w:ascii="Calibri" w:hAnsi="Calibri" w:cs="Calibri"/>
          <w:sz w:val="22"/>
          <w:szCs w:val="22"/>
          <w:lang w:val="es-MX"/>
        </w:rPr>
        <w:t>Savangane</w:t>
      </w:r>
      <w:proofErr w:type="spellEnd"/>
      <w:r w:rsidRPr="0089061B">
        <w:rPr>
          <w:rFonts w:ascii="Calibri" w:hAnsi="Calibri" w:cs="Calibri"/>
          <w:sz w:val="22"/>
          <w:szCs w:val="22"/>
          <w:lang w:val="es-MX"/>
        </w:rPr>
        <w:t xml:space="preserve"> de la </w:t>
      </w:r>
      <w:r w:rsidRPr="003C6A68">
        <w:rPr>
          <w:rFonts w:ascii="Calibri" w:hAnsi="Calibri" w:cs="Calibri"/>
          <w:b/>
          <w:sz w:val="22"/>
          <w:szCs w:val="22"/>
          <w:lang w:val="es-MX"/>
        </w:rPr>
        <w:t>Asociación</w:t>
      </w:r>
      <w:r w:rsidRPr="0089061B">
        <w:rPr>
          <w:rFonts w:ascii="Calibri" w:hAnsi="Calibri" w:cs="Calibri"/>
          <w:sz w:val="22"/>
          <w:szCs w:val="22"/>
          <w:lang w:val="es-MX"/>
        </w:rPr>
        <w:t xml:space="preserve"> </w:t>
      </w:r>
      <w:proofErr w:type="spellStart"/>
      <w:r w:rsidRPr="003C6A68">
        <w:rPr>
          <w:rFonts w:ascii="Calibri" w:hAnsi="Calibri" w:cs="Calibri"/>
          <w:b/>
          <w:sz w:val="22"/>
          <w:szCs w:val="22"/>
          <w:lang w:val="es-MX"/>
        </w:rPr>
        <w:t>Albimoz</w:t>
      </w:r>
      <w:proofErr w:type="spellEnd"/>
      <w:r w:rsidRPr="0089061B">
        <w:rPr>
          <w:rFonts w:ascii="Calibri" w:hAnsi="Calibri" w:cs="Calibri"/>
          <w:sz w:val="22"/>
          <w:szCs w:val="22"/>
          <w:lang w:val="es-MX"/>
        </w:rPr>
        <w:t xml:space="preserve"> comentó que </w:t>
      </w:r>
      <w:r w:rsidRPr="0089061B">
        <w:rPr>
          <w:rFonts w:ascii="Calibri" w:hAnsi="Calibri" w:cs="Calibri"/>
          <w:i/>
          <w:sz w:val="22"/>
          <w:szCs w:val="22"/>
          <w:lang w:val="es-MX"/>
        </w:rPr>
        <w:t xml:space="preserve">“algunos alegan que vivir con </w:t>
      </w:r>
      <w:r w:rsidR="005E66E9" w:rsidRPr="005E66E9">
        <w:rPr>
          <w:rFonts w:ascii="Calibri" w:hAnsi="Calibri" w:cs="Calibri"/>
          <w:i/>
          <w:sz w:val="22"/>
          <w:szCs w:val="22"/>
          <w:lang w:val="es-MX"/>
        </w:rPr>
        <w:t>personas con albinismo</w:t>
      </w:r>
      <w:r w:rsidRPr="0089061B">
        <w:rPr>
          <w:rFonts w:ascii="Calibri" w:hAnsi="Calibri" w:cs="Calibri"/>
          <w:i/>
          <w:sz w:val="22"/>
          <w:szCs w:val="22"/>
          <w:lang w:val="es-MX"/>
        </w:rPr>
        <w:t xml:space="preserve"> trae azar y otros todavía afirman que tener una </w:t>
      </w:r>
      <w:r w:rsidR="005E66E9" w:rsidRPr="005E66E9">
        <w:rPr>
          <w:rFonts w:ascii="Calibri" w:hAnsi="Calibri" w:cs="Calibri"/>
          <w:i/>
          <w:sz w:val="22"/>
          <w:szCs w:val="22"/>
          <w:lang w:val="es-MX"/>
        </w:rPr>
        <w:t>personas con albinismo</w:t>
      </w:r>
      <w:r w:rsidR="005E66E9">
        <w:rPr>
          <w:rFonts w:ascii="Calibri" w:hAnsi="Calibri" w:cs="Calibri"/>
          <w:i/>
          <w:sz w:val="22"/>
          <w:szCs w:val="22"/>
          <w:lang w:val="es-MX"/>
        </w:rPr>
        <w:t xml:space="preserve"> </w:t>
      </w:r>
      <w:r w:rsidRPr="0089061B">
        <w:rPr>
          <w:rFonts w:ascii="Calibri" w:hAnsi="Calibri" w:cs="Calibri"/>
          <w:i/>
          <w:sz w:val="22"/>
          <w:szCs w:val="22"/>
          <w:lang w:val="es-MX"/>
        </w:rPr>
        <w:t xml:space="preserve">en casa conlleva muchos gastos”. </w:t>
      </w:r>
      <w:r w:rsidRPr="0089061B">
        <w:rPr>
          <w:rFonts w:ascii="Calibri" w:hAnsi="Calibri" w:cs="Calibri"/>
          <w:sz w:val="22"/>
          <w:szCs w:val="22"/>
          <w:lang w:val="es-MX"/>
        </w:rPr>
        <w:t xml:space="preserve">Este último punto alude a los costes de los medicamentos para el tratamiento de las patologías de la piel que afectan a esa población. </w:t>
      </w:r>
      <w:r w:rsidR="000456B8">
        <w:rPr>
          <w:rFonts w:ascii="Calibri" w:hAnsi="Calibri" w:cs="Calibri"/>
          <w:sz w:val="22"/>
          <w:szCs w:val="22"/>
          <w:lang w:val="es-MX"/>
        </w:rPr>
        <w:t>Ante</w:t>
      </w:r>
      <w:r w:rsidRPr="0089061B">
        <w:rPr>
          <w:rFonts w:ascii="Calibri" w:hAnsi="Calibri" w:cs="Calibri"/>
          <w:sz w:val="22"/>
          <w:szCs w:val="22"/>
          <w:lang w:val="es-MX"/>
        </w:rPr>
        <w:t xml:space="preserve"> es</w:t>
      </w:r>
      <w:r w:rsidR="000456B8">
        <w:rPr>
          <w:rFonts w:ascii="Calibri" w:hAnsi="Calibri" w:cs="Calibri"/>
          <w:sz w:val="22"/>
          <w:szCs w:val="22"/>
          <w:lang w:val="es-MX"/>
        </w:rPr>
        <w:t>t</w:t>
      </w:r>
      <w:r w:rsidRPr="0089061B">
        <w:rPr>
          <w:rFonts w:ascii="Calibri" w:hAnsi="Calibri" w:cs="Calibri"/>
          <w:sz w:val="22"/>
          <w:szCs w:val="22"/>
          <w:lang w:val="es-MX"/>
        </w:rPr>
        <w:t xml:space="preserve">a situación, </w:t>
      </w:r>
      <w:proofErr w:type="spellStart"/>
      <w:r w:rsidRPr="003C6A68">
        <w:rPr>
          <w:rFonts w:ascii="Calibri" w:hAnsi="Calibri" w:cs="Calibri"/>
          <w:sz w:val="22"/>
          <w:szCs w:val="22"/>
          <w:lang w:val="es-MX"/>
        </w:rPr>
        <w:t>Albimoz</w:t>
      </w:r>
      <w:proofErr w:type="spellEnd"/>
      <w:r w:rsidRPr="0089061B">
        <w:rPr>
          <w:rFonts w:ascii="Calibri" w:hAnsi="Calibri" w:cs="Calibri"/>
          <w:sz w:val="22"/>
          <w:szCs w:val="22"/>
          <w:lang w:val="es-MX"/>
        </w:rPr>
        <w:t xml:space="preserve"> tuvo que alquilar casas para las ví</w:t>
      </w:r>
      <w:r w:rsidR="00753770" w:rsidRPr="0089061B">
        <w:rPr>
          <w:rFonts w:ascii="Calibri" w:hAnsi="Calibri" w:cs="Calibri"/>
          <w:sz w:val="22"/>
          <w:szCs w:val="22"/>
          <w:lang w:val="es-MX"/>
        </w:rPr>
        <w:t>ctimas para que vivieran alejada</w:t>
      </w:r>
      <w:r w:rsidRPr="0089061B">
        <w:rPr>
          <w:rFonts w:ascii="Calibri" w:hAnsi="Calibri" w:cs="Calibri"/>
          <w:sz w:val="22"/>
          <w:szCs w:val="22"/>
          <w:lang w:val="es-MX"/>
        </w:rPr>
        <w:t xml:space="preserve">s de tales situaciones y así evitar ser objetivo de secuestros. Este no es un hecho aislado puesto que entre 2015 y 2016 varias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 xml:space="preserve">fueron raptadas y asesinadas, principalmente en el norte de Mozambique, en casos relacionados con las creencias y supersticiones. </w:t>
      </w:r>
    </w:p>
    <w:p w:rsidR="006F7C76" w:rsidRPr="0089061B" w:rsidRDefault="006F7C76" w:rsidP="009F433F">
      <w:pPr>
        <w:jc w:val="both"/>
        <w:rPr>
          <w:rFonts w:ascii="Calibri" w:hAnsi="Calibri" w:cs="Calibri"/>
          <w:sz w:val="22"/>
          <w:szCs w:val="22"/>
          <w:lang w:val="es-MX"/>
        </w:rPr>
      </w:pPr>
    </w:p>
    <w:p w:rsidR="006F7C76" w:rsidRPr="0089061B" w:rsidRDefault="006F7C76" w:rsidP="009F433F">
      <w:pPr>
        <w:jc w:val="both"/>
        <w:rPr>
          <w:rFonts w:ascii="Calibri" w:hAnsi="Calibri" w:cs="Calibri"/>
          <w:i/>
          <w:sz w:val="22"/>
          <w:szCs w:val="22"/>
          <w:lang w:val="es-MX"/>
        </w:rPr>
      </w:pPr>
      <w:r w:rsidRPr="0089061B">
        <w:rPr>
          <w:rFonts w:ascii="Calibri" w:hAnsi="Calibri" w:cs="Calibri"/>
          <w:sz w:val="22"/>
          <w:szCs w:val="22"/>
          <w:lang w:val="es-MX"/>
        </w:rPr>
        <w:t xml:space="preserve">La provincia de Nampula es la que registra un mayor número de secuestros y asesinatos en Mozambique. Esta región se encuentra cerca de la frontera tanzana, un país donde </w:t>
      </w:r>
      <w:r w:rsidR="000C3CC2" w:rsidRPr="0089061B">
        <w:rPr>
          <w:rFonts w:ascii="Calibri" w:hAnsi="Calibri" w:cs="Calibri"/>
          <w:sz w:val="22"/>
          <w:szCs w:val="22"/>
          <w:lang w:val="es-MX"/>
        </w:rPr>
        <w:t xml:space="preserve">se han registrado múltiples casos de esta índole. Según Pedro </w:t>
      </w:r>
      <w:proofErr w:type="spellStart"/>
      <w:r w:rsidR="000C3CC2" w:rsidRPr="0089061B">
        <w:rPr>
          <w:rFonts w:ascii="Calibri" w:hAnsi="Calibri" w:cs="Calibri"/>
          <w:sz w:val="22"/>
          <w:szCs w:val="22"/>
          <w:lang w:val="es-MX"/>
        </w:rPr>
        <w:t>Cossa</w:t>
      </w:r>
      <w:proofErr w:type="spellEnd"/>
      <w:r w:rsidR="000C3CC2" w:rsidRPr="0089061B">
        <w:rPr>
          <w:rFonts w:ascii="Calibri" w:hAnsi="Calibri" w:cs="Calibri"/>
          <w:sz w:val="22"/>
          <w:szCs w:val="22"/>
          <w:lang w:val="es-MX"/>
        </w:rPr>
        <w:t xml:space="preserve">, del Comando General de Policía, </w:t>
      </w:r>
      <w:r w:rsidR="000C3CC2" w:rsidRPr="0089061B">
        <w:rPr>
          <w:rFonts w:ascii="Calibri" w:hAnsi="Calibri" w:cs="Calibri"/>
          <w:i/>
          <w:sz w:val="22"/>
          <w:szCs w:val="22"/>
          <w:lang w:val="es-MX"/>
        </w:rPr>
        <w:t>“creemos que hay un grupo criminal que salió de Tanzania y que ha comenzado a penetrar en Mozambique por la vía del crimen organizado y pretende establecerse en nuestro país”.</w:t>
      </w:r>
      <w:r w:rsidR="000C3CC2" w:rsidRPr="0089061B">
        <w:rPr>
          <w:rFonts w:ascii="Calibri" w:hAnsi="Calibri" w:cs="Calibri"/>
          <w:sz w:val="22"/>
          <w:szCs w:val="22"/>
          <w:lang w:val="es-MX"/>
        </w:rPr>
        <w:t xml:space="preserve"> A pesar de que los responsables de estos ataques sean de fuera, </w:t>
      </w:r>
      <w:proofErr w:type="spellStart"/>
      <w:r w:rsidR="000C3CC2" w:rsidRPr="0089061B">
        <w:rPr>
          <w:rFonts w:ascii="Calibri" w:hAnsi="Calibri" w:cs="Calibri"/>
          <w:sz w:val="22"/>
          <w:szCs w:val="22"/>
          <w:lang w:val="es-MX"/>
        </w:rPr>
        <w:t>Cossa</w:t>
      </w:r>
      <w:proofErr w:type="spellEnd"/>
      <w:r w:rsidR="000C3CC2" w:rsidRPr="0089061B">
        <w:rPr>
          <w:rFonts w:ascii="Calibri" w:hAnsi="Calibri" w:cs="Calibri"/>
          <w:sz w:val="22"/>
          <w:szCs w:val="22"/>
          <w:lang w:val="es-MX"/>
        </w:rPr>
        <w:t xml:space="preserve"> defiende que los mozambiqueños deben mirar hacia este tipo de crimen de forma hostil. </w:t>
      </w:r>
      <w:r w:rsidR="000C3CC2" w:rsidRPr="0089061B">
        <w:rPr>
          <w:rFonts w:ascii="Calibri" w:hAnsi="Calibri" w:cs="Calibri"/>
          <w:i/>
          <w:sz w:val="22"/>
          <w:szCs w:val="22"/>
          <w:lang w:val="es-MX"/>
        </w:rPr>
        <w:t>“No son los extranjeros que vienen a realizar estos crímenes”</w:t>
      </w:r>
      <w:r w:rsidR="000C3CC2" w:rsidRPr="0089061B">
        <w:rPr>
          <w:rFonts w:ascii="Calibri" w:hAnsi="Calibri" w:cs="Calibri"/>
          <w:sz w:val="22"/>
          <w:szCs w:val="22"/>
          <w:lang w:val="es-MX"/>
        </w:rPr>
        <w:t xml:space="preserve"> afirmó, pero en su opinión los extranjeros usan a los mozambiqueños para </w:t>
      </w:r>
      <w:r w:rsidR="000C3CC2" w:rsidRPr="0089061B">
        <w:rPr>
          <w:rFonts w:ascii="Calibri" w:hAnsi="Calibri" w:cs="Calibri"/>
          <w:i/>
          <w:sz w:val="22"/>
          <w:szCs w:val="22"/>
          <w:lang w:val="es-MX"/>
        </w:rPr>
        <w:t>“perseguir a los hermanos e hijos con albinismo”.</w:t>
      </w:r>
    </w:p>
    <w:p w:rsidR="000C3CC2" w:rsidRPr="0089061B" w:rsidRDefault="000C3CC2" w:rsidP="009F433F">
      <w:pPr>
        <w:jc w:val="both"/>
        <w:rPr>
          <w:rFonts w:ascii="Calibri" w:hAnsi="Calibri" w:cs="Calibri"/>
          <w:sz w:val="22"/>
          <w:szCs w:val="22"/>
          <w:lang w:val="es-MX"/>
        </w:rPr>
      </w:pPr>
    </w:p>
    <w:p w:rsidR="000C3CC2" w:rsidRPr="0089061B" w:rsidRDefault="000C3CC2" w:rsidP="009F433F">
      <w:pPr>
        <w:jc w:val="both"/>
        <w:rPr>
          <w:rFonts w:ascii="Calibri" w:hAnsi="Calibri" w:cs="Calibri"/>
          <w:sz w:val="22"/>
          <w:szCs w:val="22"/>
          <w:lang w:val="es-MX"/>
        </w:rPr>
      </w:pPr>
      <w:r w:rsidRPr="0089061B">
        <w:rPr>
          <w:rFonts w:ascii="Calibri" w:hAnsi="Calibri" w:cs="Calibri"/>
          <w:sz w:val="22"/>
          <w:szCs w:val="22"/>
          <w:lang w:val="es-MX"/>
        </w:rPr>
        <w:t>Consecuentemente, en el norte de Mozambique, la policía declaró la guerra a los traficantes y as</w:t>
      </w:r>
      <w:r w:rsidR="00753770" w:rsidRPr="0089061B">
        <w:rPr>
          <w:rFonts w:ascii="Calibri" w:hAnsi="Calibri" w:cs="Calibri"/>
          <w:sz w:val="22"/>
          <w:szCs w:val="22"/>
          <w:lang w:val="es-MX"/>
        </w:rPr>
        <w:t xml:space="preserve">esinos de </w:t>
      </w:r>
      <w:r w:rsidR="005E66E9" w:rsidRPr="005E66E9">
        <w:rPr>
          <w:rFonts w:ascii="Calibri" w:hAnsi="Calibri" w:cs="Calibri"/>
          <w:sz w:val="22"/>
          <w:szCs w:val="22"/>
          <w:lang w:val="es-MX"/>
        </w:rPr>
        <w:t>personas con albinismo</w:t>
      </w:r>
      <w:r w:rsidRPr="0089061B">
        <w:rPr>
          <w:rFonts w:ascii="Calibri" w:hAnsi="Calibri" w:cs="Calibri"/>
          <w:sz w:val="22"/>
          <w:szCs w:val="22"/>
          <w:lang w:val="es-MX"/>
        </w:rPr>
        <w:t xml:space="preserve">, </w:t>
      </w:r>
      <w:r w:rsidR="00164276" w:rsidRPr="0089061B">
        <w:rPr>
          <w:rFonts w:ascii="Calibri" w:hAnsi="Calibri" w:cs="Calibri"/>
          <w:sz w:val="22"/>
          <w:szCs w:val="22"/>
          <w:lang w:val="es-MX"/>
        </w:rPr>
        <w:t>pero las muertes no se detienen. Muchas</w:t>
      </w:r>
      <w:r w:rsidR="005E66E9" w:rsidRPr="005E66E9">
        <w:t xml:space="preserve"> </w:t>
      </w:r>
      <w:r w:rsidR="005E66E9" w:rsidRPr="005E66E9">
        <w:rPr>
          <w:rFonts w:ascii="Calibri" w:hAnsi="Calibri" w:cs="Calibri"/>
          <w:sz w:val="22"/>
          <w:szCs w:val="22"/>
          <w:lang w:val="es-MX"/>
        </w:rPr>
        <w:t>personas con albinismo</w:t>
      </w:r>
      <w:r w:rsidR="00164276" w:rsidRPr="0089061B">
        <w:rPr>
          <w:rFonts w:ascii="Calibri" w:hAnsi="Calibri" w:cs="Calibri"/>
          <w:sz w:val="22"/>
          <w:szCs w:val="22"/>
          <w:lang w:val="es-MX"/>
        </w:rPr>
        <w:t xml:space="preserve"> están huyendo de la región, sobre</w:t>
      </w:r>
      <w:r w:rsidR="00430098">
        <w:rPr>
          <w:rFonts w:ascii="Calibri" w:hAnsi="Calibri" w:cs="Calibri"/>
          <w:sz w:val="22"/>
          <w:szCs w:val="22"/>
          <w:lang w:val="es-MX"/>
        </w:rPr>
        <w:t xml:space="preserve"> </w:t>
      </w:r>
      <w:r w:rsidR="00164276" w:rsidRPr="0089061B">
        <w:rPr>
          <w:rFonts w:ascii="Calibri" w:hAnsi="Calibri" w:cs="Calibri"/>
          <w:sz w:val="22"/>
          <w:szCs w:val="22"/>
          <w:lang w:val="es-MX"/>
        </w:rPr>
        <w:t xml:space="preserve">todo en Nampula en dirección a la provincia de </w:t>
      </w:r>
      <w:proofErr w:type="spellStart"/>
      <w:r w:rsidR="00164276" w:rsidRPr="0089061B">
        <w:rPr>
          <w:rFonts w:ascii="Calibri" w:hAnsi="Calibri" w:cs="Calibri"/>
          <w:sz w:val="22"/>
          <w:szCs w:val="22"/>
          <w:lang w:val="es-MX"/>
        </w:rPr>
        <w:t>Zambezia</w:t>
      </w:r>
      <w:proofErr w:type="spellEnd"/>
      <w:r w:rsidR="00164276" w:rsidRPr="0089061B">
        <w:rPr>
          <w:rFonts w:ascii="Calibri" w:hAnsi="Calibri" w:cs="Calibri"/>
          <w:sz w:val="22"/>
          <w:szCs w:val="22"/>
          <w:lang w:val="es-MX"/>
        </w:rPr>
        <w:t>. En 2015, solo en una semana, más de 20 niños y niñas</w:t>
      </w:r>
      <w:r w:rsidR="00753770" w:rsidRPr="0089061B">
        <w:rPr>
          <w:rFonts w:ascii="Calibri" w:hAnsi="Calibri" w:cs="Calibri"/>
          <w:sz w:val="22"/>
          <w:szCs w:val="22"/>
          <w:lang w:val="es-MX"/>
        </w:rPr>
        <w:t xml:space="preserve"> con albinismo fueron registrado</w:t>
      </w:r>
      <w:r w:rsidR="00164276" w:rsidRPr="0089061B">
        <w:rPr>
          <w:rFonts w:ascii="Calibri" w:hAnsi="Calibri" w:cs="Calibri"/>
          <w:sz w:val="22"/>
          <w:szCs w:val="22"/>
          <w:lang w:val="es-MX"/>
        </w:rPr>
        <w:t xml:space="preserve">s en las escuelas primarias de </w:t>
      </w:r>
      <w:proofErr w:type="spellStart"/>
      <w:r w:rsidR="00164276" w:rsidRPr="0089061B">
        <w:rPr>
          <w:rFonts w:ascii="Calibri" w:hAnsi="Calibri" w:cs="Calibri"/>
          <w:sz w:val="22"/>
          <w:szCs w:val="22"/>
          <w:lang w:val="es-MX"/>
        </w:rPr>
        <w:t>Quelimane</w:t>
      </w:r>
      <w:proofErr w:type="spellEnd"/>
      <w:r w:rsidR="00164276" w:rsidRPr="0089061B">
        <w:rPr>
          <w:rFonts w:ascii="Calibri" w:hAnsi="Calibri" w:cs="Calibri"/>
          <w:sz w:val="22"/>
          <w:szCs w:val="22"/>
          <w:lang w:val="es-MX"/>
        </w:rPr>
        <w:t xml:space="preserve">, capital de la provincia de </w:t>
      </w:r>
      <w:proofErr w:type="spellStart"/>
      <w:r w:rsidR="00164276" w:rsidRPr="0089061B">
        <w:rPr>
          <w:rFonts w:ascii="Calibri" w:hAnsi="Calibri" w:cs="Calibri"/>
          <w:sz w:val="22"/>
          <w:szCs w:val="22"/>
          <w:lang w:val="es-MX"/>
        </w:rPr>
        <w:t>Zambezia</w:t>
      </w:r>
      <w:proofErr w:type="spellEnd"/>
      <w:r w:rsidR="00164276" w:rsidRPr="0089061B">
        <w:rPr>
          <w:rFonts w:ascii="Calibri" w:hAnsi="Calibri" w:cs="Calibri"/>
          <w:sz w:val="22"/>
          <w:szCs w:val="22"/>
          <w:lang w:val="es-MX"/>
        </w:rPr>
        <w:t xml:space="preserve">. Mario Francisco, representante de los Servicios Distritales de Educación, habla de una transferencia masiva de personas perseguidas que creen que </w:t>
      </w:r>
      <w:r w:rsidR="00164276" w:rsidRPr="0089061B">
        <w:rPr>
          <w:rFonts w:ascii="Calibri" w:hAnsi="Calibri" w:cs="Calibri"/>
          <w:i/>
          <w:sz w:val="22"/>
          <w:szCs w:val="22"/>
          <w:lang w:val="es-MX"/>
        </w:rPr>
        <w:t>“deben ir hacia las provincias donde se sienten más protegidas y tranquilas”.</w:t>
      </w:r>
    </w:p>
    <w:p w:rsidR="000C3CC2" w:rsidRPr="0089061B" w:rsidRDefault="000C3CC2" w:rsidP="009F433F">
      <w:pPr>
        <w:jc w:val="both"/>
        <w:rPr>
          <w:rFonts w:ascii="Calibri" w:hAnsi="Calibri" w:cs="Calibri"/>
          <w:sz w:val="22"/>
          <w:szCs w:val="22"/>
          <w:lang w:val="es-MX"/>
        </w:rPr>
      </w:pPr>
    </w:p>
    <w:p w:rsidR="00164276" w:rsidRPr="0089061B" w:rsidRDefault="00164276" w:rsidP="009F433F">
      <w:pPr>
        <w:jc w:val="both"/>
        <w:rPr>
          <w:rFonts w:ascii="Calibri" w:hAnsi="Calibri" w:cs="Calibri"/>
          <w:i/>
          <w:sz w:val="22"/>
          <w:szCs w:val="22"/>
          <w:lang w:val="es-MX"/>
        </w:rPr>
      </w:pPr>
      <w:r w:rsidRPr="0089061B">
        <w:rPr>
          <w:rFonts w:ascii="Calibri" w:hAnsi="Calibri" w:cs="Calibri"/>
          <w:sz w:val="22"/>
          <w:szCs w:val="22"/>
          <w:lang w:val="es-MX"/>
        </w:rPr>
        <w:t xml:space="preserve">A pesar de ser una decisión adecuada, la necesidad de migrar hacia otras regiones más seguras puede ser vista como una obligación de las </w:t>
      </w:r>
      <w:r w:rsidR="005E66E9" w:rsidRPr="005E66E9">
        <w:rPr>
          <w:rFonts w:ascii="Calibri" w:hAnsi="Calibri" w:cs="Calibri"/>
          <w:sz w:val="22"/>
          <w:szCs w:val="22"/>
          <w:lang w:val="es-MX"/>
        </w:rPr>
        <w:t>personas con albinismo</w:t>
      </w:r>
      <w:r w:rsidRPr="0089061B">
        <w:rPr>
          <w:rFonts w:ascii="Calibri" w:hAnsi="Calibri" w:cs="Calibri"/>
          <w:sz w:val="22"/>
          <w:szCs w:val="22"/>
          <w:lang w:val="es-MX"/>
        </w:rPr>
        <w:t xml:space="preserve">. Para </w:t>
      </w:r>
      <w:proofErr w:type="spellStart"/>
      <w:r w:rsidRPr="0089061B">
        <w:rPr>
          <w:rFonts w:ascii="Calibri" w:hAnsi="Calibri" w:cs="Calibri"/>
          <w:sz w:val="22"/>
          <w:szCs w:val="22"/>
          <w:lang w:val="es-MX"/>
        </w:rPr>
        <w:t>Shara</w:t>
      </w:r>
      <w:proofErr w:type="spellEnd"/>
      <w:r w:rsidRPr="0089061B">
        <w:rPr>
          <w:rFonts w:ascii="Calibri" w:hAnsi="Calibri" w:cs="Calibri"/>
          <w:sz w:val="22"/>
          <w:szCs w:val="22"/>
          <w:lang w:val="es-MX"/>
        </w:rPr>
        <w:t xml:space="preserve"> </w:t>
      </w:r>
      <w:proofErr w:type="spellStart"/>
      <w:r w:rsidRPr="0089061B">
        <w:rPr>
          <w:rFonts w:ascii="Calibri" w:hAnsi="Calibri" w:cs="Calibri"/>
          <w:sz w:val="22"/>
          <w:szCs w:val="22"/>
          <w:lang w:val="es-MX"/>
        </w:rPr>
        <w:t>Ofumane</w:t>
      </w:r>
      <w:proofErr w:type="spellEnd"/>
      <w:r w:rsidRPr="0089061B">
        <w:rPr>
          <w:rFonts w:ascii="Calibri" w:hAnsi="Calibri" w:cs="Calibri"/>
          <w:sz w:val="22"/>
          <w:szCs w:val="22"/>
          <w:lang w:val="es-MX"/>
        </w:rPr>
        <w:t xml:space="preserve">, profesora de una escuela de </w:t>
      </w:r>
      <w:proofErr w:type="spellStart"/>
      <w:r w:rsidRPr="0089061B">
        <w:rPr>
          <w:rFonts w:ascii="Calibri" w:hAnsi="Calibri" w:cs="Calibri"/>
          <w:sz w:val="22"/>
          <w:szCs w:val="22"/>
          <w:lang w:val="es-MX"/>
        </w:rPr>
        <w:t>Quelimane</w:t>
      </w:r>
      <w:proofErr w:type="spellEnd"/>
      <w:r w:rsidRPr="0089061B">
        <w:rPr>
          <w:rFonts w:ascii="Calibri" w:hAnsi="Calibri" w:cs="Calibri"/>
          <w:sz w:val="22"/>
          <w:szCs w:val="22"/>
          <w:lang w:val="es-MX"/>
        </w:rPr>
        <w:t xml:space="preserve">, este hecho constituye </w:t>
      </w:r>
      <w:r w:rsidRPr="0089061B">
        <w:rPr>
          <w:rFonts w:ascii="Calibri" w:hAnsi="Calibri" w:cs="Calibri"/>
          <w:i/>
          <w:sz w:val="22"/>
          <w:szCs w:val="22"/>
          <w:lang w:val="es-MX"/>
        </w:rPr>
        <w:t xml:space="preserve">“una auténtica violación de los derechos humanos”. </w:t>
      </w:r>
      <w:r w:rsidRPr="0089061B">
        <w:rPr>
          <w:rFonts w:ascii="Calibri" w:hAnsi="Calibri" w:cs="Calibri"/>
          <w:sz w:val="22"/>
          <w:szCs w:val="22"/>
          <w:lang w:val="es-MX"/>
        </w:rPr>
        <w:t xml:space="preserve">También afirma que </w:t>
      </w:r>
      <w:r w:rsidRPr="0089061B">
        <w:rPr>
          <w:rFonts w:ascii="Calibri" w:hAnsi="Calibri" w:cs="Calibri"/>
          <w:i/>
          <w:sz w:val="22"/>
          <w:szCs w:val="22"/>
          <w:lang w:val="es-MX"/>
        </w:rPr>
        <w:t>“los criminales tienen que ser castigados con toda la fuerza de la ley”.</w:t>
      </w:r>
    </w:p>
    <w:p w:rsidR="00164276" w:rsidRPr="0089061B" w:rsidRDefault="00164276" w:rsidP="009F433F">
      <w:pPr>
        <w:jc w:val="both"/>
        <w:rPr>
          <w:rFonts w:ascii="Calibri" w:hAnsi="Calibri" w:cs="Calibri"/>
          <w:i/>
          <w:sz w:val="22"/>
          <w:szCs w:val="22"/>
          <w:lang w:val="es-MX"/>
        </w:rPr>
      </w:pPr>
    </w:p>
    <w:p w:rsidR="00164276" w:rsidRPr="0089061B" w:rsidRDefault="00164276" w:rsidP="009F433F">
      <w:pPr>
        <w:jc w:val="both"/>
        <w:rPr>
          <w:rFonts w:ascii="Calibri" w:hAnsi="Calibri" w:cs="Calibri"/>
          <w:sz w:val="22"/>
          <w:szCs w:val="22"/>
          <w:lang w:val="es-MX"/>
        </w:rPr>
      </w:pPr>
      <w:r w:rsidRPr="0089061B">
        <w:rPr>
          <w:rFonts w:ascii="Calibri" w:hAnsi="Calibri" w:cs="Calibri"/>
          <w:sz w:val="22"/>
          <w:szCs w:val="22"/>
          <w:lang w:val="es-MX"/>
        </w:rPr>
        <w:t>Desde el año 2015 existe en Mozambique una ley de protecci</w:t>
      </w:r>
      <w:r w:rsidR="00753770" w:rsidRPr="0089061B">
        <w:rPr>
          <w:rFonts w:ascii="Calibri" w:hAnsi="Calibri" w:cs="Calibri"/>
          <w:sz w:val="22"/>
          <w:szCs w:val="22"/>
          <w:lang w:val="es-MX"/>
        </w:rPr>
        <w:t xml:space="preserve">ón de las </w:t>
      </w:r>
      <w:r w:rsidR="005E66E9" w:rsidRPr="005E66E9">
        <w:rPr>
          <w:rFonts w:ascii="Calibri" w:hAnsi="Calibri" w:cs="Calibri"/>
          <w:sz w:val="22"/>
          <w:szCs w:val="22"/>
          <w:lang w:val="es-MX"/>
        </w:rPr>
        <w:t>personas con albinismo</w:t>
      </w:r>
      <w:r w:rsidR="00753770" w:rsidRPr="0089061B">
        <w:rPr>
          <w:rFonts w:ascii="Calibri" w:hAnsi="Calibri" w:cs="Calibri"/>
          <w:sz w:val="22"/>
          <w:szCs w:val="22"/>
          <w:lang w:val="es-MX"/>
        </w:rPr>
        <w:t>. Se trata de un marco legal</w:t>
      </w:r>
      <w:r w:rsidRPr="0089061B">
        <w:rPr>
          <w:rFonts w:ascii="Calibri" w:hAnsi="Calibri" w:cs="Calibri"/>
          <w:sz w:val="22"/>
          <w:szCs w:val="22"/>
          <w:lang w:val="es-MX"/>
        </w:rPr>
        <w:t xml:space="preserve"> que criminaliza los secuestros, los ataques corporales y los asesinatos </w:t>
      </w:r>
      <w:r w:rsidR="000456B8">
        <w:rPr>
          <w:rFonts w:ascii="Calibri" w:hAnsi="Calibri" w:cs="Calibri"/>
          <w:sz w:val="22"/>
          <w:szCs w:val="22"/>
          <w:lang w:val="es-MX"/>
        </w:rPr>
        <w:t>sobre este colectivo</w:t>
      </w:r>
      <w:r w:rsidRPr="0089061B">
        <w:rPr>
          <w:rFonts w:ascii="Calibri" w:hAnsi="Calibri" w:cs="Calibri"/>
          <w:sz w:val="22"/>
          <w:szCs w:val="22"/>
          <w:lang w:val="es-MX"/>
        </w:rPr>
        <w:t xml:space="preserve">. Se ha constatado oficialmente que la ley está en vigor y que varios criminales ya han sido encarcelados y condenados bajo la pena máxima de prisión. No obstante, para el vicepresidente de la </w:t>
      </w:r>
      <w:r w:rsidRPr="003C6A68">
        <w:rPr>
          <w:rFonts w:ascii="Calibri" w:hAnsi="Calibri" w:cs="Calibri"/>
          <w:b/>
          <w:sz w:val="22"/>
          <w:szCs w:val="22"/>
          <w:lang w:val="es-MX"/>
        </w:rPr>
        <w:t>Asociación</w:t>
      </w:r>
      <w:r w:rsidRPr="0089061B">
        <w:rPr>
          <w:rFonts w:ascii="Calibri" w:hAnsi="Calibri" w:cs="Calibri"/>
          <w:sz w:val="22"/>
          <w:szCs w:val="22"/>
          <w:lang w:val="es-MX"/>
        </w:rPr>
        <w:t xml:space="preserve"> </w:t>
      </w:r>
      <w:r w:rsidRPr="003C6A68">
        <w:rPr>
          <w:rFonts w:ascii="Calibri" w:hAnsi="Calibri" w:cs="Calibri"/>
          <w:b/>
          <w:sz w:val="22"/>
          <w:szCs w:val="22"/>
          <w:lang w:val="es-MX"/>
        </w:rPr>
        <w:t>Amor A Vida</w:t>
      </w:r>
      <w:r w:rsidR="000456B8">
        <w:rPr>
          <w:rFonts w:ascii="Calibri" w:hAnsi="Calibri" w:cs="Calibri"/>
          <w:sz w:val="22"/>
          <w:szCs w:val="22"/>
          <w:lang w:val="es-MX"/>
        </w:rPr>
        <w:t>,</w:t>
      </w:r>
      <w:r w:rsidRPr="0089061B">
        <w:rPr>
          <w:rFonts w:ascii="Calibri" w:hAnsi="Calibri" w:cs="Calibri"/>
          <w:sz w:val="22"/>
          <w:szCs w:val="22"/>
          <w:lang w:val="es-MX"/>
        </w:rPr>
        <w:t xml:space="preserve"> que trabaja con la</w:t>
      </w:r>
      <w:r w:rsidR="00396A23" w:rsidRPr="0089061B">
        <w:rPr>
          <w:rFonts w:ascii="Calibri" w:hAnsi="Calibri" w:cs="Calibri"/>
          <w:sz w:val="22"/>
          <w:szCs w:val="22"/>
          <w:lang w:val="es-MX"/>
        </w:rPr>
        <w:t xml:space="preserve">s </w:t>
      </w:r>
      <w:r w:rsidR="005E66E9" w:rsidRPr="005E66E9">
        <w:rPr>
          <w:rFonts w:ascii="Calibri" w:hAnsi="Calibri" w:cs="Calibri"/>
          <w:sz w:val="22"/>
          <w:szCs w:val="22"/>
          <w:lang w:val="es-MX"/>
        </w:rPr>
        <w:t>personas con albinismo</w:t>
      </w:r>
      <w:r w:rsidR="000456B8">
        <w:rPr>
          <w:rFonts w:ascii="Calibri" w:hAnsi="Calibri" w:cs="Calibri"/>
          <w:sz w:val="22"/>
          <w:szCs w:val="22"/>
          <w:lang w:val="es-MX"/>
        </w:rPr>
        <w:t>,</w:t>
      </w:r>
      <w:r w:rsidR="00C11305">
        <w:rPr>
          <w:rFonts w:ascii="Calibri" w:hAnsi="Calibri" w:cs="Calibri"/>
          <w:sz w:val="22"/>
          <w:szCs w:val="22"/>
          <w:lang w:val="es-MX"/>
        </w:rPr>
        <w:t xml:space="preserve"> </w:t>
      </w:r>
      <w:r w:rsidR="00396A23" w:rsidRPr="0089061B">
        <w:rPr>
          <w:rFonts w:ascii="Calibri" w:hAnsi="Calibri" w:cs="Calibri"/>
          <w:sz w:val="22"/>
          <w:szCs w:val="22"/>
          <w:lang w:val="es-MX"/>
        </w:rPr>
        <w:t xml:space="preserve">esa ley </w:t>
      </w:r>
      <w:r w:rsidR="000456B8">
        <w:rPr>
          <w:rFonts w:ascii="Calibri" w:hAnsi="Calibri" w:cs="Calibri"/>
          <w:sz w:val="22"/>
          <w:szCs w:val="22"/>
          <w:lang w:val="es-MX"/>
        </w:rPr>
        <w:t>no está siendo aplicada</w:t>
      </w:r>
      <w:r w:rsidR="00396A23" w:rsidRPr="0089061B">
        <w:rPr>
          <w:rFonts w:ascii="Calibri" w:hAnsi="Calibri" w:cs="Calibri"/>
          <w:sz w:val="22"/>
          <w:szCs w:val="22"/>
          <w:lang w:val="es-MX"/>
        </w:rPr>
        <w:t xml:space="preserve"> como debería.</w:t>
      </w:r>
    </w:p>
    <w:p w:rsidR="00396A23" w:rsidRPr="0089061B" w:rsidRDefault="00396A23" w:rsidP="009F433F">
      <w:pPr>
        <w:jc w:val="both"/>
        <w:rPr>
          <w:rFonts w:ascii="Calibri" w:hAnsi="Calibri" w:cs="Calibri"/>
          <w:sz w:val="22"/>
          <w:szCs w:val="22"/>
          <w:lang w:val="es-MX"/>
        </w:rPr>
      </w:pPr>
    </w:p>
    <w:p w:rsidR="00396A23" w:rsidRPr="0089061B" w:rsidRDefault="00396A23" w:rsidP="009F433F">
      <w:pPr>
        <w:jc w:val="both"/>
        <w:rPr>
          <w:rFonts w:ascii="Calibri" w:hAnsi="Calibri" w:cs="Calibri"/>
          <w:sz w:val="22"/>
          <w:szCs w:val="22"/>
          <w:lang w:val="es-MX"/>
        </w:rPr>
      </w:pPr>
      <w:r w:rsidRPr="0089061B">
        <w:rPr>
          <w:rFonts w:ascii="Calibri" w:hAnsi="Calibri" w:cs="Calibri"/>
          <w:sz w:val="22"/>
          <w:szCs w:val="22"/>
          <w:lang w:val="es-MX"/>
        </w:rPr>
        <w:t xml:space="preserve">Por otro lado, los médicos tradicionales han sido acusados de promover los asesinatos de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 xml:space="preserve">para fines </w:t>
      </w:r>
      <w:r w:rsidR="000456B8">
        <w:rPr>
          <w:rFonts w:ascii="Calibri" w:hAnsi="Calibri" w:cs="Calibri"/>
          <w:sz w:val="22"/>
          <w:szCs w:val="22"/>
          <w:lang w:val="es-MX"/>
        </w:rPr>
        <w:t>de brujería</w:t>
      </w:r>
      <w:r w:rsidRPr="0089061B">
        <w:rPr>
          <w:rFonts w:ascii="Calibri" w:hAnsi="Calibri" w:cs="Calibri"/>
          <w:sz w:val="22"/>
          <w:szCs w:val="22"/>
          <w:lang w:val="es-MX"/>
        </w:rPr>
        <w:t xml:space="preserve">. </w:t>
      </w:r>
      <w:r w:rsidR="000456B8">
        <w:rPr>
          <w:rFonts w:ascii="Calibri" w:hAnsi="Calibri" w:cs="Calibri"/>
          <w:sz w:val="22"/>
          <w:szCs w:val="22"/>
          <w:lang w:val="es-MX"/>
        </w:rPr>
        <w:t>Por otra parte</w:t>
      </w:r>
      <w:r w:rsidRPr="0089061B">
        <w:rPr>
          <w:rFonts w:ascii="Calibri" w:hAnsi="Calibri" w:cs="Calibri"/>
          <w:sz w:val="22"/>
          <w:szCs w:val="22"/>
          <w:lang w:val="es-MX"/>
        </w:rPr>
        <w:t>, el portavoz de la Asociación de Médicos Tradicionales de Mozambique (</w:t>
      </w:r>
      <w:r w:rsidRPr="003C6A68">
        <w:rPr>
          <w:rFonts w:ascii="Calibri" w:hAnsi="Calibri" w:cs="Calibri"/>
          <w:b/>
          <w:sz w:val="22"/>
          <w:szCs w:val="22"/>
          <w:lang w:val="es-MX"/>
        </w:rPr>
        <w:t>AMETRAMO</w:t>
      </w:r>
      <w:r w:rsidRPr="0089061B">
        <w:rPr>
          <w:rFonts w:ascii="Calibri" w:hAnsi="Calibri" w:cs="Calibri"/>
          <w:sz w:val="22"/>
          <w:szCs w:val="22"/>
          <w:lang w:val="es-MX"/>
        </w:rPr>
        <w:t xml:space="preserve">), Fernando </w:t>
      </w:r>
      <w:proofErr w:type="spellStart"/>
      <w:r w:rsidRPr="0089061B">
        <w:rPr>
          <w:rFonts w:ascii="Calibri" w:hAnsi="Calibri" w:cs="Calibri"/>
          <w:sz w:val="22"/>
          <w:szCs w:val="22"/>
          <w:lang w:val="es-MX"/>
        </w:rPr>
        <w:t>Mathe</w:t>
      </w:r>
      <w:proofErr w:type="spellEnd"/>
      <w:r w:rsidRPr="0089061B">
        <w:rPr>
          <w:rFonts w:ascii="Calibri" w:hAnsi="Calibri" w:cs="Calibri"/>
          <w:sz w:val="22"/>
          <w:szCs w:val="22"/>
          <w:lang w:val="es-MX"/>
        </w:rPr>
        <w:t xml:space="preserve"> dice no tener conocimiento de que sus miembros estén involucrados en tales prácticas. Él atribuye la responsabilidad de esos ataques a los </w:t>
      </w:r>
      <w:r w:rsidRPr="0089061B">
        <w:rPr>
          <w:rFonts w:ascii="Calibri" w:hAnsi="Calibri" w:cs="Calibri"/>
          <w:i/>
          <w:sz w:val="22"/>
          <w:szCs w:val="22"/>
          <w:lang w:val="es-MX"/>
        </w:rPr>
        <w:t>“charlatanes y criminales”</w:t>
      </w:r>
      <w:r w:rsidRPr="0089061B">
        <w:rPr>
          <w:rFonts w:ascii="Calibri" w:hAnsi="Calibri" w:cs="Calibri"/>
          <w:sz w:val="22"/>
          <w:szCs w:val="22"/>
          <w:lang w:val="es-MX"/>
        </w:rPr>
        <w:t xml:space="preserve">, declarando que: </w:t>
      </w:r>
      <w:r w:rsidRPr="0089061B">
        <w:rPr>
          <w:rFonts w:ascii="Calibri" w:hAnsi="Calibri" w:cs="Calibri"/>
          <w:i/>
          <w:sz w:val="22"/>
          <w:szCs w:val="22"/>
          <w:lang w:val="es-MX"/>
        </w:rPr>
        <w:t xml:space="preserve">“en la medicina tradicional real no se usan partes del cuerpo humano, puesto que una </w:t>
      </w:r>
      <w:r w:rsidR="005E66E9" w:rsidRPr="005E66E9">
        <w:rPr>
          <w:rFonts w:ascii="Calibri" w:hAnsi="Calibri" w:cs="Calibri"/>
          <w:i/>
          <w:sz w:val="22"/>
          <w:szCs w:val="22"/>
          <w:lang w:val="es-MX"/>
        </w:rPr>
        <w:t>persona con albinismo</w:t>
      </w:r>
      <w:r w:rsidR="005E66E9">
        <w:rPr>
          <w:rFonts w:ascii="Calibri" w:hAnsi="Calibri" w:cs="Calibri"/>
          <w:i/>
          <w:sz w:val="22"/>
          <w:szCs w:val="22"/>
          <w:lang w:val="es-MX"/>
        </w:rPr>
        <w:t xml:space="preserve"> </w:t>
      </w:r>
      <w:r w:rsidRPr="0089061B">
        <w:rPr>
          <w:rFonts w:ascii="Calibri" w:hAnsi="Calibri" w:cs="Calibri"/>
          <w:i/>
          <w:sz w:val="22"/>
          <w:szCs w:val="22"/>
          <w:lang w:val="es-MX"/>
        </w:rPr>
        <w:t>no tiene nada de especial que sea diferente a nosotros. Existen traficantes que pretenden esconderse de todo esto autodenominándose curanderos”.</w:t>
      </w:r>
    </w:p>
    <w:p w:rsidR="009F433F" w:rsidRDefault="009F433F" w:rsidP="009F433F">
      <w:pPr>
        <w:rPr>
          <w:rFonts w:ascii="Calibri" w:hAnsi="Calibri" w:cs="Calibri"/>
          <w:sz w:val="22"/>
          <w:szCs w:val="22"/>
          <w:lang w:val="es-MX"/>
        </w:rPr>
      </w:pPr>
    </w:p>
    <w:p w:rsidR="000456B8" w:rsidRDefault="000456B8">
      <w:pPr>
        <w:spacing w:after="160" w:line="259" w:lineRule="auto"/>
        <w:rPr>
          <w:rFonts w:ascii="Calibri" w:hAnsi="Calibri" w:cs="Calibri"/>
          <w:sz w:val="22"/>
          <w:szCs w:val="22"/>
          <w:lang w:val="es-MX"/>
        </w:rPr>
      </w:pPr>
      <w:r>
        <w:rPr>
          <w:rFonts w:ascii="Calibri" w:hAnsi="Calibri" w:cs="Calibri"/>
          <w:sz w:val="22"/>
          <w:szCs w:val="22"/>
          <w:lang w:val="es-MX"/>
        </w:rPr>
        <w:br w:type="page"/>
      </w:r>
    </w:p>
    <w:p w:rsidR="009F433F" w:rsidRPr="0089061B" w:rsidRDefault="009F433F" w:rsidP="009F433F">
      <w:pPr>
        <w:rPr>
          <w:rFonts w:ascii="Calibri" w:hAnsi="Calibri" w:cs="Calibri"/>
          <w:sz w:val="22"/>
          <w:szCs w:val="22"/>
          <w:lang w:val="es-MX"/>
        </w:rPr>
      </w:pPr>
    </w:p>
    <w:p w:rsidR="009F433F" w:rsidRPr="002660FF" w:rsidRDefault="00530F72" w:rsidP="005E66E9">
      <w:pPr>
        <w:pStyle w:val="Prrafodelista"/>
        <w:numPr>
          <w:ilvl w:val="1"/>
          <w:numId w:val="1"/>
        </w:numPr>
        <w:rPr>
          <w:rFonts w:ascii="Calibri" w:hAnsi="Calibri" w:cs="Calibri"/>
          <w:b/>
          <w:lang w:val="es-MX"/>
        </w:rPr>
      </w:pPr>
      <w:r w:rsidRPr="002660FF">
        <w:rPr>
          <w:rFonts w:ascii="Calibri" w:hAnsi="Calibri" w:cs="Calibri"/>
          <w:b/>
          <w:lang w:val="es-MX"/>
        </w:rPr>
        <w:t xml:space="preserve">Amigos de Inharrime España (AIE) </w:t>
      </w:r>
      <w:r w:rsidR="00753770" w:rsidRPr="002660FF">
        <w:rPr>
          <w:rFonts w:ascii="Calibri" w:hAnsi="Calibri" w:cs="Calibri"/>
          <w:b/>
          <w:lang w:val="es-MX"/>
        </w:rPr>
        <w:t xml:space="preserve">y su apoyo a las </w:t>
      </w:r>
      <w:r w:rsidR="005E66E9" w:rsidRPr="002660FF">
        <w:rPr>
          <w:rFonts w:ascii="Calibri" w:hAnsi="Calibri" w:cs="Calibri"/>
          <w:b/>
          <w:lang w:val="es-MX"/>
        </w:rPr>
        <w:t>personas con albinismo</w:t>
      </w:r>
    </w:p>
    <w:p w:rsidR="00530F72" w:rsidRPr="0089061B" w:rsidRDefault="00530F72" w:rsidP="00530F72">
      <w:pPr>
        <w:rPr>
          <w:rFonts w:ascii="Calibri" w:hAnsi="Calibri" w:cs="Calibri"/>
          <w:b/>
          <w:sz w:val="22"/>
          <w:szCs w:val="22"/>
          <w:lang w:val="es-MX"/>
        </w:rPr>
      </w:pPr>
    </w:p>
    <w:p w:rsidR="00530F72" w:rsidRPr="0089061B" w:rsidRDefault="000456B8" w:rsidP="00A12E02">
      <w:pPr>
        <w:jc w:val="both"/>
        <w:rPr>
          <w:rFonts w:ascii="Calibri" w:hAnsi="Calibri" w:cs="Calibri"/>
          <w:sz w:val="22"/>
          <w:szCs w:val="22"/>
          <w:lang w:val="es-MX"/>
        </w:rPr>
      </w:pPr>
      <w:r>
        <w:rPr>
          <w:rFonts w:ascii="Calibri" w:hAnsi="Calibri" w:cs="Calibri"/>
          <w:sz w:val="22"/>
          <w:szCs w:val="22"/>
          <w:lang w:val="es-MX"/>
        </w:rPr>
        <w:t>Desde el a</w:t>
      </w:r>
      <w:r w:rsidR="00530F72" w:rsidRPr="0089061B">
        <w:rPr>
          <w:rFonts w:ascii="Calibri" w:hAnsi="Calibri" w:cs="Calibri"/>
          <w:sz w:val="22"/>
          <w:szCs w:val="22"/>
          <w:lang w:val="es-MX"/>
        </w:rPr>
        <w:t>ño 2012</w:t>
      </w:r>
      <w:r w:rsidR="00430098">
        <w:rPr>
          <w:rFonts w:ascii="Calibri" w:hAnsi="Calibri" w:cs="Calibri"/>
          <w:sz w:val="22"/>
          <w:szCs w:val="22"/>
          <w:lang w:val="es-MX"/>
        </w:rPr>
        <w:t>,</w:t>
      </w:r>
      <w:r>
        <w:rPr>
          <w:rFonts w:ascii="Calibri" w:hAnsi="Calibri" w:cs="Calibri"/>
          <w:sz w:val="22"/>
          <w:szCs w:val="22"/>
          <w:lang w:val="es-MX"/>
        </w:rPr>
        <w:t xml:space="preserve"> en el curso del desarrollo de las actividades de cooperación de </w:t>
      </w:r>
      <w:r w:rsidR="00430098">
        <w:rPr>
          <w:rFonts w:ascii="Calibri" w:hAnsi="Calibri" w:cs="Calibri"/>
          <w:sz w:val="22"/>
          <w:szCs w:val="22"/>
          <w:lang w:val="es-MX"/>
        </w:rPr>
        <w:t>AIE</w:t>
      </w:r>
      <w:r w:rsidR="00823A43" w:rsidRPr="0089061B">
        <w:rPr>
          <w:rFonts w:ascii="Calibri" w:hAnsi="Calibri" w:cs="Calibri"/>
          <w:sz w:val="22"/>
          <w:szCs w:val="22"/>
          <w:lang w:val="es-MX"/>
        </w:rPr>
        <w:t>, empezamos a constatar las dificultade</w:t>
      </w:r>
      <w:r w:rsidR="00753770" w:rsidRPr="0089061B">
        <w:rPr>
          <w:rFonts w:ascii="Calibri" w:hAnsi="Calibri" w:cs="Calibri"/>
          <w:sz w:val="22"/>
          <w:szCs w:val="22"/>
          <w:lang w:val="es-MX"/>
        </w:rPr>
        <w:t xml:space="preserve">s que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823A43" w:rsidRPr="0089061B">
        <w:rPr>
          <w:rFonts w:ascii="Calibri" w:hAnsi="Calibri" w:cs="Calibri"/>
          <w:sz w:val="22"/>
          <w:szCs w:val="22"/>
          <w:lang w:val="es-MX"/>
        </w:rPr>
        <w:t>del distrito afrontaban. Fue el programa de apadrinamientos el que nos acercó a la realida</w:t>
      </w:r>
      <w:r w:rsidR="003C6A68">
        <w:rPr>
          <w:rFonts w:ascii="Calibri" w:hAnsi="Calibri" w:cs="Calibri"/>
          <w:sz w:val="22"/>
          <w:szCs w:val="22"/>
          <w:lang w:val="es-MX"/>
        </w:rPr>
        <w:t xml:space="preserve">d de algunas familias en las que estas personas con albinismo </w:t>
      </w:r>
      <w:r w:rsidR="00823A43" w:rsidRPr="0089061B">
        <w:rPr>
          <w:rFonts w:ascii="Calibri" w:hAnsi="Calibri" w:cs="Calibri"/>
          <w:sz w:val="22"/>
          <w:szCs w:val="22"/>
          <w:lang w:val="es-MX"/>
        </w:rPr>
        <w:t>se encontraban en situaciones de riesgo. Con el tiempo y el seguimi</w:t>
      </w:r>
      <w:r w:rsidR="004940F7" w:rsidRPr="0089061B">
        <w:rPr>
          <w:rFonts w:ascii="Calibri" w:hAnsi="Calibri" w:cs="Calibri"/>
          <w:sz w:val="22"/>
          <w:szCs w:val="22"/>
          <w:lang w:val="es-MX"/>
        </w:rPr>
        <w:t>ento trimestral conseguimo</w:t>
      </w:r>
      <w:r w:rsidR="003C6A68">
        <w:rPr>
          <w:rFonts w:ascii="Calibri" w:hAnsi="Calibri" w:cs="Calibri"/>
          <w:sz w:val="22"/>
          <w:szCs w:val="22"/>
          <w:lang w:val="es-MX"/>
        </w:rPr>
        <w:t>s profundizar y</w:t>
      </w:r>
      <w:r w:rsidR="004940F7" w:rsidRPr="0089061B">
        <w:rPr>
          <w:rFonts w:ascii="Calibri" w:hAnsi="Calibri" w:cs="Calibri"/>
          <w:sz w:val="22"/>
          <w:szCs w:val="22"/>
          <w:lang w:val="es-MX"/>
        </w:rPr>
        <w:t xml:space="preserve"> </w:t>
      </w:r>
      <w:r w:rsidR="003C6A68">
        <w:rPr>
          <w:rFonts w:ascii="Calibri" w:hAnsi="Calibri" w:cs="Calibri"/>
          <w:sz w:val="22"/>
          <w:szCs w:val="22"/>
          <w:lang w:val="es-MX"/>
        </w:rPr>
        <w:t>cerciorar</w:t>
      </w:r>
      <w:r w:rsidR="004940F7" w:rsidRPr="0089061B">
        <w:rPr>
          <w:rFonts w:ascii="Calibri" w:hAnsi="Calibri" w:cs="Calibri"/>
          <w:sz w:val="22"/>
          <w:szCs w:val="22"/>
          <w:lang w:val="es-MX"/>
        </w:rPr>
        <w:t xml:space="preserve"> que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704167" w:rsidRPr="0089061B">
        <w:rPr>
          <w:rFonts w:ascii="Calibri" w:hAnsi="Calibri" w:cs="Calibri"/>
          <w:sz w:val="22"/>
          <w:szCs w:val="22"/>
          <w:lang w:val="es-MX"/>
        </w:rPr>
        <w:t>de Inharrime</w:t>
      </w:r>
      <w:r w:rsidR="00C164CA" w:rsidRPr="0089061B">
        <w:rPr>
          <w:rFonts w:ascii="Calibri" w:hAnsi="Calibri" w:cs="Calibri"/>
          <w:sz w:val="22"/>
          <w:szCs w:val="22"/>
          <w:lang w:val="es-MX"/>
        </w:rPr>
        <w:t>, al igual que en el resto del país,</w:t>
      </w:r>
      <w:r w:rsidR="00704167" w:rsidRPr="0089061B">
        <w:rPr>
          <w:rFonts w:ascii="Calibri" w:hAnsi="Calibri" w:cs="Calibri"/>
          <w:sz w:val="22"/>
          <w:szCs w:val="22"/>
          <w:lang w:val="es-MX"/>
        </w:rPr>
        <w:t xml:space="preserve"> eran</w:t>
      </w:r>
      <w:r w:rsidR="004940F7" w:rsidRPr="0089061B">
        <w:rPr>
          <w:rFonts w:ascii="Calibri" w:hAnsi="Calibri" w:cs="Calibri"/>
          <w:sz w:val="22"/>
          <w:szCs w:val="22"/>
          <w:lang w:val="es-MX"/>
        </w:rPr>
        <w:t xml:space="preserve"> un</w:t>
      </w:r>
      <w:r w:rsidR="00704167" w:rsidRPr="0089061B">
        <w:rPr>
          <w:rFonts w:ascii="Calibri" w:hAnsi="Calibri" w:cs="Calibri"/>
          <w:sz w:val="22"/>
          <w:szCs w:val="22"/>
          <w:lang w:val="es-MX"/>
        </w:rPr>
        <w:t xml:space="preserve"> colectivo altamente vulnerable</w:t>
      </w:r>
      <w:r w:rsidR="003C6A68">
        <w:rPr>
          <w:rFonts w:ascii="Calibri" w:hAnsi="Calibri" w:cs="Calibri"/>
          <w:sz w:val="22"/>
          <w:szCs w:val="22"/>
          <w:lang w:val="es-MX"/>
        </w:rPr>
        <w:t>,</w:t>
      </w:r>
      <w:r w:rsidR="00704167" w:rsidRPr="0089061B">
        <w:rPr>
          <w:rFonts w:ascii="Calibri" w:hAnsi="Calibri" w:cs="Calibri"/>
          <w:sz w:val="22"/>
          <w:szCs w:val="22"/>
          <w:lang w:val="es-MX"/>
        </w:rPr>
        <w:t xml:space="preserve"> y que además del apoyo en alimentos</w:t>
      </w:r>
      <w:r w:rsidR="00432D3F" w:rsidRPr="0089061B">
        <w:rPr>
          <w:rFonts w:ascii="Calibri" w:hAnsi="Calibri" w:cs="Calibri"/>
          <w:sz w:val="22"/>
          <w:szCs w:val="22"/>
          <w:lang w:val="es-MX"/>
        </w:rPr>
        <w:t>,</w:t>
      </w:r>
      <w:r w:rsidR="00704167" w:rsidRPr="0089061B">
        <w:rPr>
          <w:rFonts w:ascii="Calibri" w:hAnsi="Calibri" w:cs="Calibri"/>
          <w:sz w:val="22"/>
          <w:szCs w:val="22"/>
          <w:lang w:val="es-MX"/>
        </w:rPr>
        <w:t xml:space="preserve"> en algunos casos</w:t>
      </w:r>
      <w:r w:rsidR="00432D3F" w:rsidRPr="0089061B">
        <w:rPr>
          <w:rFonts w:ascii="Calibri" w:hAnsi="Calibri" w:cs="Calibri"/>
          <w:sz w:val="22"/>
          <w:szCs w:val="22"/>
          <w:lang w:val="es-MX"/>
        </w:rPr>
        <w:t>, urgía ampliar y ofrecer una ayuda más específica.</w:t>
      </w:r>
    </w:p>
    <w:p w:rsidR="004940F7" w:rsidRPr="0089061B" w:rsidRDefault="004940F7" w:rsidP="00A12E02">
      <w:pPr>
        <w:jc w:val="both"/>
        <w:rPr>
          <w:rFonts w:ascii="Calibri" w:hAnsi="Calibri" w:cs="Calibri"/>
          <w:sz w:val="22"/>
          <w:szCs w:val="22"/>
          <w:lang w:val="es-MX"/>
        </w:rPr>
      </w:pPr>
    </w:p>
    <w:p w:rsidR="004940F7" w:rsidRPr="0089061B" w:rsidRDefault="004940F7" w:rsidP="00A12E02">
      <w:pPr>
        <w:jc w:val="both"/>
        <w:rPr>
          <w:rFonts w:ascii="Calibri" w:hAnsi="Calibri" w:cs="Calibri"/>
          <w:sz w:val="22"/>
          <w:szCs w:val="22"/>
          <w:lang w:val="es-MX"/>
        </w:rPr>
      </w:pPr>
      <w:r w:rsidRPr="0089061B">
        <w:rPr>
          <w:rFonts w:ascii="Calibri" w:hAnsi="Calibri" w:cs="Calibri"/>
          <w:sz w:val="22"/>
          <w:szCs w:val="22"/>
          <w:lang w:val="es-MX"/>
        </w:rPr>
        <w:t xml:space="preserve">Fue entonces cuando, de la mano de la </w:t>
      </w:r>
      <w:proofErr w:type="spellStart"/>
      <w:r w:rsidRPr="0089061B">
        <w:rPr>
          <w:rFonts w:ascii="Calibri" w:hAnsi="Calibri" w:cs="Calibri"/>
          <w:b/>
          <w:sz w:val="22"/>
          <w:szCs w:val="22"/>
          <w:lang w:val="es-MX"/>
        </w:rPr>
        <w:t>Fundação</w:t>
      </w:r>
      <w:proofErr w:type="spellEnd"/>
      <w:r w:rsidRPr="0089061B">
        <w:rPr>
          <w:rFonts w:ascii="Calibri" w:hAnsi="Calibri" w:cs="Calibri"/>
          <w:b/>
          <w:sz w:val="22"/>
          <w:szCs w:val="22"/>
          <w:lang w:val="es-MX"/>
        </w:rPr>
        <w:t xml:space="preserve"> </w:t>
      </w:r>
      <w:proofErr w:type="spellStart"/>
      <w:r w:rsidRPr="0089061B">
        <w:rPr>
          <w:rFonts w:ascii="Calibri" w:hAnsi="Calibri" w:cs="Calibri"/>
          <w:b/>
          <w:sz w:val="22"/>
          <w:szCs w:val="22"/>
          <w:lang w:val="es-MX"/>
        </w:rPr>
        <w:t>Kanimambo</w:t>
      </w:r>
      <w:proofErr w:type="spellEnd"/>
      <w:r w:rsidRPr="0089061B">
        <w:rPr>
          <w:rFonts w:ascii="Calibri" w:hAnsi="Calibri" w:cs="Calibri"/>
          <w:b/>
          <w:sz w:val="22"/>
          <w:szCs w:val="22"/>
          <w:lang w:val="es-MX"/>
        </w:rPr>
        <w:t xml:space="preserve"> </w:t>
      </w:r>
      <w:r w:rsidRPr="0089061B">
        <w:rPr>
          <w:rFonts w:ascii="Calibri" w:hAnsi="Calibri" w:cs="Calibri"/>
          <w:sz w:val="22"/>
          <w:szCs w:val="22"/>
          <w:lang w:val="es-MX"/>
        </w:rPr>
        <w:t>de Portugal</w:t>
      </w:r>
      <w:r w:rsidR="00704167" w:rsidRPr="0089061B">
        <w:rPr>
          <w:rFonts w:ascii="Calibri" w:hAnsi="Calibri" w:cs="Calibri"/>
          <w:sz w:val="22"/>
          <w:szCs w:val="22"/>
          <w:lang w:val="es-MX"/>
        </w:rPr>
        <w:t xml:space="preserve"> que apoya a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704167" w:rsidRPr="0089061B">
        <w:rPr>
          <w:rFonts w:ascii="Calibri" w:hAnsi="Calibri" w:cs="Calibri"/>
          <w:sz w:val="22"/>
          <w:szCs w:val="22"/>
          <w:lang w:val="es-MX"/>
        </w:rPr>
        <w:t>en Mozambique</w:t>
      </w:r>
      <w:r w:rsidRPr="0089061B">
        <w:rPr>
          <w:rFonts w:ascii="Calibri" w:hAnsi="Calibri" w:cs="Calibri"/>
          <w:sz w:val="22"/>
          <w:szCs w:val="22"/>
          <w:lang w:val="es-MX"/>
        </w:rPr>
        <w:t xml:space="preserve">, </w:t>
      </w:r>
      <w:r w:rsidR="00704167" w:rsidRPr="0089061B">
        <w:rPr>
          <w:rFonts w:ascii="Calibri" w:hAnsi="Calibri" w:cs="Calibri"/>
          <w:sz w:val="22"/>
          <w:szCs w:val="22"/>
          <w:lang w:val="es-MX"/>
        </w:rPr>
        <w:t>decidimos establecer un punto de distribución de materiales tales como protectores solares, gorros</w:t>
      </w:r>
      <w:r w:rsidR="00757CF8" w:rsidRPr="0089061B">
        <w:rPr>
          <w:rFonts w:ascii="Calibri" w:hAnsi="Calibri" w:cs="Calibri"/>
          <w:sz w:val="22"/>
          <w:szCs w:val="22"/>
          <w:lang w:val="es-MX"/>
        </w:rPr>
        <w:t>, ropa de manga larga, pomadas cicatrizantes, protectores labiales</w:t>
      </w:r>
      <w:r w:rsidR="00704167" w:rsidRPr="0089061B">
        <w:rPr>
          <w:rFonts w:ascii="Calibri" w:hAnsi="Calibri" w:cs="Calibri"/>
          <w:sz w:val="22"/>
          <w:szCs w:val="22"/>
          <w:lang w:val="es-MX"/>
        </w:rPr>
        <w:t xml:space="preserve"> o cremas hidratantes</w:t>
      </w:r>
      <w:r w:rsidR="003C6A68">
        <w:rPr>
          <w:rFonts w:ascii="Calibri" w:hAnsi="Calibri" w:cs="Calibri"/>
          <w:sz w:val="22"/>
          <w:szCs w:val="22"/>
          <w:lang w:val="es-MX"/>
        </w:rPr>
        <w:t>,</w:t>
      </w:r>
      <w:r w:rsidR="00704167" w:rsidRPr="0089061B">
        <w:rPr>
          <w:rFonts w:ascii="Calibri" w:hAnsi="Calibri" w:cs="Calibri"/>
          <w:sz w:val="22"/>
          <w:szCs w:val="22"/>
          <w:lang w:val="es-MX"/>
        </w:rPr>
        <w:t xml:space="preserve"> y ofrecer formación en salud para mitigar los problemas que estas personas padecen.</w:t>
      </w:r>
      <w:r w:rsidR="00C164CA" w:rsidRPr="0089061B">
        <w:rPr>
          <w:rFonts w:ascii="Calibri" w:hAnsi="Calibri" w:cs="Calibri"/>
          <w:sz w:val="22"/>
          <w:szCs w:val="22"/>
          <w:lang w:val="es-MX"/>
        </w:rPr>
        <w:t xml:space="preserve"> </w:t>
      </w:r>
    </w:p>
    <w:p w:rsidR="00C164CA" w:rsidRPr="0089061B" w:rsidRDefault="00C164CA" w:rsidP="00A12E02">
      <w:pPr>
        <w:jc w:val="both"/>
        <w:rPr>
          <w:rFonts w:ascii="Calibri" w:hAnsi="Calibri" w:cs="Calibri"/>
          <w:sz w:val="22"/>
          <w:szCs w:val="22"/>
          <w:lang w:val="es-MX"/>
        </w:rPr>
      </w:pPr>
    </w:p>
    <w:p w:rsidR="00C164CA" w:rsidRPr="0089061B" w:rsidRDefault="003C6A68" w:rsidP="00A12E02">
      <w:pPr>
        <w:jc w:val="both"/>
        <w:rPr>
          <w:rFonts w:ascii="Calibri" w:hAnsi="Calibri" w:cs="Calibri"/>
          <w:sz w:val="22"/>
          <w:szCs w:val="22"/>
          <w:lang w:val="es-MX"/>
        </w:rPr>
      </w:pPr>
      <w:r>
        <w:rPr>
          <w:rFonts w:ascii="Calibri" w:hAnsi="Calibri" w:cs="Calibri"/>
          <w:sz w:val="22"/>
          <w:szCs w:val="22"/>
          <w:lang w:val="es-MX"/>
        </w:rPr>
        <w:t>Nuestra base ubicada</w:t>
      </w:r>
      <w:r w:rsidR="00C164CA" w:rsidRPr="0089061B">
        <w:rPr>
          <w:rFonts w:ascii="Calibri" w:hAnsi="Calibri" w:cs="Calibri"/>
          <w:sz w:val="22"/>
          <w:szCs w:val="22"/>
          <w:lang w:val="es-MX"/>
        </w:rPr>
        <w:t xml:space="preserve"> en Centro Laura Vicuña de Inharrime</w:t>
      </w:r>
      <w:r w:rsidR="00430098">
        <w:rPr>
          <w:rFonts w:ascii="Calibri" w:hAnsi="Calibri" w:cs="Calibri"/>
          <w:sz w:val="22"/>
          <w:szCs w:val="22"/>
          <w:lang w:val="es-MX"/>
        </w:rPr>
        <w:t>,</w:t>
      </w:r>
      <w:r w:rsidR="00787CA5">
        <w:rPr>
          <w:rFonts w:ascii="Calibri" w:hAnsi="Calibri" w:cs="Calibri"/>
          <w:sz w:val="22"/>
          <w:szCs w:val="22"/>
          <w:lang w:val="es-MX"/>
        </w:rPr>
        <w:t xml:space="preserve"> </w:t>
      </w:r>
      <w:r w:rsidR="00C164CA" w:rsidRPr="0089061B">
        <w:rPr>
          <w:rFonts w:ascii="Calibri" w:hAnsi="Calibri" w:cs="Calibri"/>
          <w:sz w:val="22"/>
          <w:szCs w:val="22"/>
          <w:lang w:val="es-MX"/>
        </w:rPr>
        <w:t xml:space="preserve">gestionado por las </w:t>
      </w:r>
      <w:proofErr w:type="spellStart"/>
      <w:r w:rsidR="00C164CA" w:rsidRPr="0089061B">
        <w:rPr>
          <w:rFonts w:ascii="Calibri" w:hAnsi="Calibri" w:cs="Calibri"/>
          <w:b/>
          <w:sz w:val="22"/>
          <w:szCs w:val="22"/>
          <w:lang w:val="es-MX"/>
        </w:rPr>
        <w:t>Filhas</w:t>
      </w:r>
      <w:proofErr w:type="spellEnd"/>
      <w:r w:rsidR="00C164CA" w:rsidRPr="0089061B">
        <w:rPr>
          <w:rFonts w:ascii="Calibri" w:hAnsi="Calibri" w:cs="Calibri"/>
          <w:b/>
          <w:sz w:val="22"/>
          <w:szCs w:val="22"/>
          <w:lang w:val="es-MX"/>
        </w:rPr>
        <w:t xml:space="preserve"> de </w:t>
      </w:r>
      <w:proofErr w:type="spellStart"/>
      <w:r w:rsidR="00C164CA" w:rsidRPr="0089061B">
        <w:rPr>
          <w:rFonts w:ascii="Calibri" w:hAnsi="Calibri" w:cs="Calibri"/>
          <w:b/>
          <w:sz w:val="22"/>
          <w:szCs w:val="22"/>
          <w:lang w:val="es-MX"/>
        </w:rPr>
        <w:t>Maria</w:t>
      </w:r>
      <w:proofErr w:type="spellEnd"/>
      <w:r w:rsidR="00C164CA" w:rsidRPr="0089061B">
        <w:rPr>
          <w:rFonts w:ascii="Calibri" w:hAnsi="Calibri" w:cs="Calibri"/>
          <w:b/>
          <w:sz w:val="22"/>
          <w:szCs w:val="22"/>
          <w:lang w:val="es-MX"/>
        </w:rPr>
        <w:t xml:space="preserve"> Auxiliadora</w:t>
      </w:r>
      <w:r w:rsidR="00757CF8" w:rsidRPr="0089061B">
        <w:rPr>
          <w:rFonts w:ascii="Calibri" w:hAnsi="Calibri" w:cs="Calibri"/>
          <w:b/>
          <w:sz w:val="22"/>
          <w:szCs w:val="22"/>
          <w:lang w:val="es-MX"/>
        </w:rPr>
        <w:t xml:space="preserve"> (FMA)</w:t>
      </w:r>
      <w:r w:rsidR="00C164CA" w:rsidRPr="0089061B">
        <w:rPr>
          <w:rFonts w:ascii="Calibri" w:hAnsi="Calibri" w:cs="Calibri"/>
          <w:b/>
          <w:sz w:val="22"/>
          <w:szCs w:val="22"/>
          <w:lang w:val="es-MX"/>
        </w:rPr>
        <w:t xml:space="preserve"> </w:t>
      </w:r>
      <w:r w:rsidR="00C164CA" w:rsidRPr="0089061B">
        <w:rPr>
          <w:rFonts w:ascii="Calibri" w:hAnsi="Calibri" w:cs="Calibri"/>
          <w:sz w:val="22"/>
          <w:szCs w:val="22"/>
          <w:lang w:val="es-MX"/>
        </w:rPr>
        <w:t>de Mozambique</w:t>
      </w:r>
      <w:r w:rsidR="00430098">
        <w:rPr>
          <w:rFonts w:ascii="Calibri" w:hAnsi="Calibri" w:cs="Calibri"/>
          <w:sz w:val="22"/>
          <w:szCs w:val="22"/>
          <w:lang w:val="es-MX"/>
        </w:rPr>
        <w:t>,</w:t>
      </w:r>
      <w:r w:rsidR="00C164CA" w:rsidRPr="0089061B">
        <w:rPr>
          <w:rFonts w:ascii="Calibri" w:hAnsi="Calibri" w:cs="Calibri"/>
          <w:sz w:val="22"/>
          <w:szCs w:val="22"/>
          <w:lang w:val="es-MX"/>
        </w:rPr>
        <w:t xml:space="preserve"> nos ha permitido desde entonces recibir todos los accesorios que la </w:t>
      </w:r>
      <w:proofErr w:type="spellStart"/>
      <w:r w:rsidR="00C164CA" w:rsidRPr="0089061B">
        <w:rPr>
          <w:rFonts w:ascii="Calibri" w:hAnsi="Calibri" w:cs="Calibri"/>
          <w:sz w:val="22"/>
          <w:szCs w:val="22"/>
          <w:lang w:val="es-MX"/>
        </w:rPr>
        <w:t>Fundação</w:t>
      </w:r>
      <w:proofErr w:type="spellEnd"/>
      <w:r w:rsidR="00C164CA" w:rsidRPr="0089061B">
        <w:rPr>
          <w:rFonts w:ascii="Calibri" w:hAnsi="Calibri" w:cs="Calibri"/>
          <w:sz w:val="22"/>
          <w:szCs w:val="22"/>
          <w:lang w:val="es-MX"/>
        </w:rPr>
        <w:t xml:space="preserve"> </w:t>
      </w:r>
      <w:proofErr w:type="spellStart"/>
      <w:r w:rsidR="00C164CA" w:rsidRPr="0089061B">
        <w:rPr>
          <w:rFonts w:ascii="Calibri" w:hAnsi="Calibri" w:cs="Calibri"/>
          <w:sz w:val="22"/>
          <w:szCs w:val="22"/>
          <w:lang w:val="es-MX"/>
        </w:rPr>
        <w:t>Kanimambo</w:t>
      </w:r>
      <w:proofErr w:type="spellEnd"/>
      <w:r w:rsidR="00C164CA" w:rsidRPr="0089061B">
        <w:rPr>
          <w:rFonts w:ascii="Calibri" w:hAnsi="Calibri" w:cs="Calibri"/>
          <w:sz w:val="22"/>
          <w:szCs w:val="22"/>
          <w:lang w:val="es-MX"/>
        </w:rPr>
        <w:t xml:space="preserve"> nos ha ido enviando y que nosotros hemos redistribuido entre todas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C164CA" w:rsidRPr="0089061B">
        <w:rPr>
          <w:rFonts w:ascii="Calibri" w:hAnsi="Calibri" w:cs="Calibri"/>
          <w:sz w:val="22"/>
          <w:szCs w:val="22"/>
          <w:lang w:val="es-MX"/>
        </w:rPr>
        <w:t>que teníamos registradas.</w:t>
      </w:r>
    </w:p>
    <w:p w:rsidR="00C164CA" w:rsidRPr="0089061B" w:rsidRDefault="00C164CA" w:rsidP="00A12E02">
      <w:pPr>
        <w:jc w:val="both"/>
        <w:rPr>
          <w:rFonts w:ascii="Calibri" w:hAnsi="Calibri" w:cs="Calibri"/>
          <w:sz w:val="22"/>
          <w:szCs w:val="22"/>
          <w:lang w:val="es-MX"/>
        </w:rPr>
      </w:pPr>
    </w:p>
    <w:p w:rsidR="00C164CA" w:rsidRPr="0089061B" w:rsidRDefault="00757CF8" w:rsidP="00A12E02">
      <w:pPr>
        <w:jc w:val="both"/>
        <w:rPr>
          <w:rFonts w:ascii="Calibri" w:hAnsi="Calibri" w:cs="Calibri"/>
          <w:sz w:val="22"/>
          <w:szCs w:val="22"/>
          <w:lang w:val="es-MX"/>
        </w:rPr>
      </w:pPr>
      <w:r w:rsidRPr="0089061B">
        <w:rPr>
          <w:rFonts w:ascii="Calibri" w:hAnsi="Calibri" w:cs="Calibri"/>
          <w:sz w:val="22"/>
          <w:szCs w:val="22"/>
          <w:lang w:val="es-MX"/>
        </w:rPr>
        <w:t>En el año 2016 ya teníamos en nuestra base de datos ce</w:t>
      </w:r>
      <w:r w:rsidR="008D31CA" w:rsidRPr="0089061B">
        <w:rPr>
          <w:rFonts w:ascii="Calibri" w:hAnsi="Calibri" w:cs="Calibri"/>
          <w:sz w:val="22"/>
          <w:szCs w:val="22"/>
          <w:lang w:val="es-MX"/>
        </w:rPr>
        <w:t xml:space="preserve">rca de 20 </w:t>
      </w:r>
      <w:r w:rsidR="005E66E9" w:rsidRPr="005E66E9">
        <w:t xml:space="preserve">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 xml:space="preserve">que recibían nuestro apoyo. </w:t>
      </w:r>
      <w:r w:rsidR="003C6A68">
        <w:rPr>
          <w:rFonts w:ascii="Calibri" w:hAnsi="Calibri" w:cs="Calibri"/>
          <w:sz w:val="22"/>
          <w:szCs w:val="22"/>
          <w:lang w:val="es-MX"/>
        </w:rPr>
        <w:t>Fruto de esta experiencia inicial, y tras una investigación sobre el terreno, en el año 2017 diseñamos</w:t>
      </w:r>
      <w:r w:rsidRPr="0089061B">
        <w:rPr>
          <w:rFonts w:ascii="Calibri" w:hAnsi="Calibri" w:cs="Calibri"/>
          <w:sz w:val="22"/>
          <w:szCs w:val="22"/>
          <w:lang w:val="es-MX"/>
        </w:rPr>
        <w:t xml:space="preserve"> un plan para salir a la búsqueda de más personas </w:t>
      </w:r>
      <w:r w:rsidR="003C6A68">
        <w:rPr>
          <w:rFonts w:ascii="Calibri" w:hAnsi="Calibri" w:cs="Calibri"/>
          <w:sz w:val="22"/>
          <w:szCs w:val="22"/>
          <w:lang w:val="es-MX"/>
        </w:rPr>
        <w:t xml:space="preserve">con albinismo, </w:t>
      </w:r>
      <w:r w:rsidRPr="0089061B">
        <w:rPr>
          <w:rFonts w:ascii="Calibri" w:hAnsi="Calibri" w:cs="Calibri"/>
          <w:sz w:val="22"/>
          <w:szCs w:val="22"/>
          <w:lang w:val="es-MX"/>
        </w:rPr>
        <w:t>involucrando a la comunidad y a</w:t>
      </w:r>
      <w:r w:rsidR="003C6A68">
        <w:rPr>
          <w:rFonts w:ascii="Calibri" w:hAnsi="Calibri" w:cs="Calibri"/>
          <w:sz w:val="22"/>
          <w:szCs w:val="22"/>
          <w:lang w:val="es-MX"/>
        </w:rPr>
        <w:t>l propio colectivo. En paralelo,</w:t>
      </w:r>
      <w:r w:rsidRPr="0089061B">
        <w:rPr>
          <w:rFonts w:ascii="Calibri" w:hAnsi="Calibri" w:cs="Calibri"/>
          <w:sz w:val="22"/>
          <w:szCs w:val="22"/>
          <w:lang w:val="es-MX"/>
        </w:rPr>
        <w:t xml:space="preserve"> AIE </w:t>
      </w:r>
      <w:r w:rsidR="003C6A68">
        <w:rPr>
          <w:rFonts w:ascii="Calibri" w:hAnsi="Calibri" w:cs="Calibri"/>
          <w:sz w:val="22"/>
          <w:szCs w:val="22"/>
          <w:lang w:val="es-MX"/>
        </w:rPr>
        <w:t>envió</w:t>
      </w:r>
      <w:r w:rsidRPr="0089061B">
        <w:rPr>
          <w:rFonts w:ascii="Calibri" w:hAnsi="Calibri" w:cs="Calibri"/>
          <w:sz w:val="22"/>
          <w:szCs w:val="22"/>
          <w:lang w:val="es-MX"/>
        </w:rPr>
        <w:t xml:space="preserve"> un contenedor</w:t>
      </w:r>
      <w:r w:rsidR="00430098">
        <w:rPr>
          <w:rFonts w:ascii="Calibri" w:hAnsi="Calibri" w:cs="Calibri"/>
          <w:sz w:val="22"/>
          <w:szCs w:val="22"/>
          <w:lang w:val="es-MX"/>
        </w:rPr>
        <w:t xml:space="preserve"> a Inharrime</w:t>
      </w:r>
      <w:r w:rsidRPr="0089061B">
        <w:rPr>
          <w:rFonts w:ascii="Calibri" w:hAnsi="Calibri" w:cs="Calibri"/>
          <w:sz w:val="22"/>
          <w:szCs w:val="22"/>
          <w:lang w:val="es-MX"/>
        </w:rPr>
        <w:t xml:space="preserve"> </w:t>
      </w:r>
      <w:r w:rsidR="003C6A68">
        <w:rPr>
          <w:rFonts w:ascii="Calibri" w:hAnsi="Calibri" w:cs="Calibri"/>
          <w:sz w:val="22"/>
          <w:szCs w:val="22"/>
          <w:lang w:val="es-MX"/>
        </w:rPr>
        <w:t xml:space="preserve">en el que, además de otros materiales, se entregaron </w:t>
      </w:r>
      <w:r w:rsidRPr="0089061B">
        <w:rPr>
          <w:rFonts w:ascii="Calibri" w:hAnsi="Calibri" w:cs="Calibri"/>
          <w:sz w:val="22"/>
          <w:szCs w:val="22"/>
          <w:lang w:val="es-MX"/>
        </w:rPr>
        <w:t xml:space="preserve">protectores solares para satisfacer la demanda que se avecinaba. </w:t>
      </w:r>
    </w:p>
    <w:p w:rsidR="007C2E19" w:rsidRPr="0089061B" w:rsidRDefault="007C2E19" w:rsidP="00A12E02">
      <w:pPr>
        <w:jc w:val="both"/>
        <w:rPr>
          <w:rFonts w:ascii="Calibri" w:hAnsi="Calibri" w:cs="Calibri"/>
          <w:sz w:val="22"/>
          <w:szCs w:val="22"/>
          <w:lang w:val="es-MX"/>
        </w:rPr>
      </w:pPr>
    </w:p>
    <w:p w:rsidR="00B977BC" w:rsidRPr="0089061B" w:rsidRDefault="007C2E19" w:rsidP="00A12E02">
      <w:pPr>
        <w:jc w:val="both"/>
        <w:rPr>
          <w:rFonts w:ascii="Calibri" w:hAnsi="Calibri" w:cs="Calibri"/>
          <w:sz w:val="22"/>
          <w:szCs w:val="22"/>
          <w:lang w:val="es-MX"/>
        </w:rPr>
      </w:pPr>
      <w:r w:rsidRPr="0089061B">
        <w:rPr>
          <w:rFonts w:ascii="Calibri" w:hAnsi="Calibri" w:cs="Calibri"/>
          <w:sz w:val="22"/>
          <w:szCs w:val="22"/>
          <w:lang w:val="es-MX"/>
        </w:rPr>
        <w:t>Los resultados no tardaron en llegar</w:t>
      </w:r>
      <w:r w:rsidR="00430098">
        <w:rPr>
          <w:rFonts w:ascii="Calibri" w:hAnsi="Calibri" w:cs="Calibri"/>
          <w:sz w:val="22"/>
          <w:szCs w:val="22"/>
          <w:lang w:val="es-MX"/>
        </w:rPr>
        <w:t>,</w:t>
      </w:r>
      <w:r w:rsidRPr="0089061B">
        <w:rPr>
          <w:rFonts w:ascii="Calibri" w:hAnsi="Calibri" w:cs="Calibri"/>
          <w:sz w:val="22"/>
          <w:szCs w:val="22"/>
          <w:lang w:val="es-MX"/>
        </w:rPr>
        <w:t xml:space="preserve"> y en julio de 2017 el número de </w:t>
      </w:r>
      <w:r w:rsidR="005E66E9" w:rsidRPr="005E66E9">
        <w:rPr>
          <w:rFonts w:ascii="Calibri" w:hAnsi="Calibri" w:cs="Calibri"/>
          <w:sz w:val="22"/>
          <w:szCs w:val="22"/>
          <w:lang w:val="es-MX"/>
        </w:rPr>
        <w:t>personas con albinismo</w:t>
      </w:r>
      <w:r w:rsidRPr="0089061B">
        <w:rPr>
          <w:rFonts w:ascii="Calibri" w:hAnsi="Calibri" w:cs="Calibri"/>
          <w:sz w:val="22"/>
          <w:szCs w:val="22"/>
          <w:lang w:val="es-MX"/>
        </w:rPr>
        <w:t xml:space="preserve"> registradas se había duplicado</w:t>
      </w:r>
      <w:r w:rsidR="003C6A68">
        <w:rPr>
          <w:rFonts w:ascii="Calibri" w:hAnsi="Calibri" w:cs="Calibri"/>
          <w:sz w:val="22"/>
          <w:szCs w:val="22"/>
          <w:lang w:val="es-MX"/>
        </w:rPr>
        <w:t>,</w:t>
      </w:r>
      <w:r w:rsidRPr="0089061B">
        <w:rPr>
          <w:rFonts w:ascii="Calibri" w:hAnsi="Calibri" w:cs="Calibri"/>
          <w:sz w:val="22"/>
          <w:szCs w:val="22"/>
          <w:lang w:val="es-MX"/>
        </w:rPr>
        <w:t xml:space="preserve"> y se comenzó a vertebrar un grupo de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en Inhambane, capital de la provincia de Inhambane</w:t>
      </w:r>
      <w:r w:rsidR="00430098">
        <w:rPr>
          <w:rFonts w:ascii="Calibri" w:hAnsi="Calibri" w:cs="Calibri"/>
          <w:sz w:val="22"/>
          <w:szCs w:val="22"/>
          <w:lang w:val="es-MX"/>
        </w:rPr>
        <w:t>,</w:t>
      </w:r>
      <w:r w:rsidR="00B977BC" w:rsidRPr="0089061B">
        <w:rPr>
          <w:rFonts w:ascii="Calibri" w:hAnsi="Calibri" w:cs="Calibri"/>
          <w:sz w:val="22"/>
          <w:szCs w:val="22"/>
          <w:lang w:val="es-MX"/>
        </w:rPr>
        <w:t xml:space="preserve"> que se encuentra a 90</w:t>
      </w:r>
      <w:r w:rsidR="00430098">
        <w:rPr>
          <w:rFonts w:ascii="Calibri" w:hAnsi="Calibri" w:cs="Calibri"/>
          <w:sz w:val="22"/>
          <w:szCs w:val="22"/>
          <w:lang w:val="es-MX"/>
        </w:rPr>
        <w:t xml:space="preserve"> </w:t>
      </w:r>
      <w:r w:rsidR="00B977BC" w:rsidRPr="0089061B">
        <w:rPr>
          <w:rFonts w:ascii="Calibri" w:hAnsi="Calibri" w:cs="Calibri"/>
          <w:sz w:val="22"/>
          <w:szCs w:val="22"/>
          <w:lang w:val="es-MX"/>
        </w:rPr>
        <w:t xml:space="preserve">km de Inharrime. Debido al coste de transporte que </w:t>
      </w:r>
      <w:r w:rsidR="00430098">
        <w:rPr>
          <w:rFonts w:ascii="Calibri" w:hAnsi="Calibri" w:cs="Calibri"/>
          <w:sz w:val="22"/>
          <w:szCs w:val="22"/>
          <w:lang w:val="es-MX"/>
        </w:rPr>
        <w:t>s</w:t>
      </w:r>
      <w:r w:rsidR="00B977BC" w:rsidRPr="0089061B">
        <w:rPr>
          <w:rFonts w:ascii="Calibri" w:hAnsi="Calibri" w:cs="Calibri"/>
          <w:sz w:val="22"/>
          <w:szCs w:val="22"/>
          <w:lang w:val="es-MX"/>
        </w:rPr>
        <w:t xml:space="preserve">upone desplazarse hasta Inharrime, decidimos ser nosotros los que nos trasladásemos a la </w:t>
      </w:r>
      <w:r w:rsidR="00430098">
        <w:rPr>
          <w:rFonts w:ascii="Calibri" w:hAnsi="Calibri" w:cs="Calibri"/>
          <w:sz w:val="22"/>
          <w:szCs w:val="22"/>
          <w:lang w:val="es-MX"/>
        </w:rPr>
        <w:t>Inhambane</w:t>
      </w:r>
      <w:r w:rsidR="00B977BC" w:rsidRPr="0089061B">
        <w:rPr>
          <w:rFonts w:ascii="Calibri" w:hAnsi="Calibri" w:cs="Calibri"/>
          <w:sz w:val="22"/>
          <w:szCs w:val="22"/>
          <w:lang w:val="es-MX"/>
        </w:rPr>
        <w:t xml:space="preserve"> una vez por mes, llevando los materiales de protección y formación en salud.</w:t>
      </w:r>
    </w:p>
    <w:p w:rsidR="00B977BC" w:rsidRPr="0089061B" w:rsidRDefault="00B977BC" w:rsidP="00A12E02">
      <w:pPr>
        <w:jc w:val="both"/>
        <w:rPr>
          <w:rFonts w:ascii="Calibri" w:hAnsi="Calibri" w:cs="Calibri"/>
          <w:sz w:val="22"/>
          <w:szCs w:val="22"/>
          <w:lang w:val="es-MX"/>
        </w:rPr>
      </w:pPr>
    </w:p>
    <w:p w:rsidR="007C2E19" w:rsidRDefault="00E56D39" w:rsidP="00A12E02">
      <w:pPr>
        <w:jc w:val="both"/>
        <w:rPr>
          <w:rFonts w:ascii="Calibri" w:hAnsi="Calibri" w:cs="Calibri"/>
          <w:sz w:val="22"/>
          <w:szCs w:val="22"/>
          <w:lang w:val="es-MX"/>
        </w:rPr>
      </w:pPr>
      <w:r w:rsidRPr="0089061B">
        <w:rPr>
          <w:rFonts w:ascii="Calibri" w:hAnsi="Calibri" w:cs="Calibri"/>
          <w:sz w:val="22"/>
          <w:szCs w:val="22"/>
          <w:lang w:val="es-MX"/>
        </w:rPr>
        <w:t>Éste</w:t>
      </w:r>
      <w:r w:rsidR="00B977BC" w:rsidRPr="0089061B">
        <w:rPr>
          <w:rFonts w:ascii="Calibri" w:hAnsi="Calibri" w:cs="Calibri"/>
          <w:sz w:val="22"/>
          <w:szCs w:val="22"/>
          <w:lang w:val="es-MX"/>
        </w:rPr>
        <w:t xml:space="preserve"> grupo cuenta</w:t>
      </w:r>
      <w:r w:rsidRPr="0089061B">
        <w:rPr>
          <w:rFonts w:ascii="Calibri" w:hAnsi="Calibri" w:cs="Calibri"/>
          <w:sz w:val="22"/>
          <w:szCs w:val="22"/>
          <w:lang w:val="es-MX"/>
        </w:rPr>
        <w:t xml:space="preserve"> actualmente</w:t>
      </w:r>
      <w:r w:rsidR="00B977BC" w:rsidRPr="0089061B">
        <w:rPr>
          <w:rFonts w:ascii="Calibri" w:hAnsi="Calibri" w:cs="Calibri"/>
          <w:sz w:val="22"/>
          <w:szCs w:val="22"/>
          <w:lang w:val="es-MX"/>
        </w:rPr>
        <w:t xml:space="preserve"> con 50 miembros venidos de todos los barrios y localidades cercanas </w:t>
      </w:r>
      <w:r w:rsidRPr="0089061B">
        <w:rPr>
          <w:rFonts w:ascii="Calibri" w:hAnsi="Calibri" w:cs="Calibri"/>
          <w:sz w:val="22"/>
          <w:szCs w:val="22"/>
          <w:lang w:val="es-MX"/>
        </w:rPr>
        <w:t>a</w:t>
      </w:r>
      <w:r w:rsidR="00B977BC" w:rsidRPr="0089061B">
        <w:rPr>
          <w:rFonts w:ascii="Calibri" w:hAnsi="Calibri" w:cs="Calibri"/>
          <w:sz w:val="22"/>
          <w:szCs w:val="22"/>
          <w:lang w:val="es-MX"/>
        </w:rPr>
        <w:t xml:space="preserve"> Inhambane y está coordinado por </w:t>
      </w:r>
      <w:r w:rsidR="00B977BC" w:rsidRPr="0089061B">
        <w:rPr>
          <w:rFonts w:ascii="Calibri" w:hAnsi="Calibri" w:cs="Calibri"/>
          <w:b/>
          <w:sz w:val="22"/>
          <w:szCs w:val="22"/>
          <w:lang w:val="es-MX"/>
        </w:rPr>
        <w:t xml:space="preserve">Anselmo </w:t>
      </w:r>
      <w:proofErr w:type="spellStart"/>
      <w:r w:rsidR="00B977BC" w:rsidRPr="0089061B">
        <w:rPr>
          <w:rFonts w:ascii="Calibri" w:hAnsi="Calibri" w:cs="Calibri"/>
          <w:b/>
          <w:sz w:val="22"/>
          <w:szCs w:val="22"/>
          <w:lang w:val="es-MX"/>
        </w:rPr>
        <w:t>Guilamba</w:t>
      </w:r>
      <w:proofErr w:type="spellEnd"/>
      <w:r w:rsidR="00B977BC" w:rsidRPr="0089061B">
        <w:rPr>
          <w:rFonts w:ascii="Calibri" w:hAnsi="Calibri" w:cs="Calibri"/>
          <w:sz w:val="22"/>
          <w:szCs w:val="22"/>
          <w:lang w:val="es-MX"/>
        </w:rPr>
        <w:t xml:space="preserve">, </w:t>
      </w:r>
      <w:r w:rsidR="002F45AE" w:rsidRPr="0089061B">
        <w:rPr>
          <w:rFonts w:ascii="Calibri" w:hAnsi="Calibri" w:cs="Calibri"/>
          <w:sz w:val="22"/>
          <w:szCs w:val="22"/>
          <w:lang w:val="es-MX"/>
        </w:rPr>
        <w:t xml:space="preserve">elegido coordinador por el mismo grupo </w:t>
      </w:r>
      <w:r w:rsidR="00EA0B27" w:rsidRPr="0089061B">
        <w:rPr>
          <w:rFonts w:ascii="Calibri" w:hAnsi="Calibri" w:cs="Calibri"/>
          <w:sz w:val="22"/>
          <w:szCs w:val="22"/>
          <w:lang w:val="es-MX"/>
        </w:rPr>
        <w:t xml:space="preserve">y que se autodenominan </w:t>
      </w:r>
      <w:proofErr w:type="spellStart"/>
      <w:r w:rsidR="00EA0B27" w:rsidRPr="0089061B">
        <w:rPr>
          <w:rFonts w:ascii="Calibri" w:hAnsi="Calibri" w:cs="Calibri"/>
          <w:b/>
          <w:sz w:val="22"/>
          <w:szCs w:val="22"/>
          <w:lang w:val="es-MX"/>
        </w:rPr>
        <w:t>Asocia</w:t>
      </w:r>
      <w:r w:rsidR="006F47E2" w:rsidRPr="0089061B">
        <w:rPr>
          <w:rFonts w:ascii="Calibri" w:hAnsi="Calibri" w:cs="Calibri"/>
          <w:b/>
          <w:sz w:val="22"/>
          <w:szCs w:val="22"/>
          <w:lang w:val="es-MX"/>
        </w:rPr>
        <w:t>ção</w:t>
      </w:r>
      <w:proofErr w:type="spellEnd"/>
      <w:r w:rsidR="00EA0B27" w:rsidRPr="0089061B">
        <w:rPr>
          <w:rFonts w:ascii="Calibri" w:hAnsi="Calibri" w:cs="Calibri"/>
          <w:b/>
          <w:sz w:val="22"/>
          <w:szCs w:val="22"/>
          <w:lang w:val="es-MX"/>
        </w:rPr>
        <w:t xml:space="preserve"> de Albinos de Inhambane</w:t>
      </w:r>
      <w:r w:rsidR="002F45AE" w:rsidRPr="0089061B">
        <w:rPr>
          <w:rFonts w:ascii="Calibri" w:hAnsi="Calibri" w:cs="Calibri"/>
          <w:sz w:val="22"/>
          <w:szCs w:val="22"/>
          <w:lang w:val="es-MX"/>
        </w:rPr>
        <w:t xml:space="preserve">. Los encuentros mensuales se llevan a cabo en una clase del </w:t>
      </w:r>
      <w:r w:rsidR="002F45AE" w:rsidRPr="001C1560">
        <w:rPr>
          <w:rFonts w:ascii="Calibri" w:hAnsi="Calibri" w:cs="Calibri"/>
          <w:b/>
          <w:sz w:val="22"/>
          <w:szCs w:val="22"/>
          <w:lang w:val="es-MX"/>
        </w:rPr>
        <w:t>Centro de Formación de Salud de Inhambane</w:t>
      </w:r>
      <w:r w:rsidR="00F40281" w:rsidRPr="0089061B">
        <w:rPr>
          <w:rFonts w:ascii="Calibri" w:hAnsi="Calibri" w:cs="Calibri"/>
          <w:sz w:val="22"/>
          <w:szCs w:val="22"/>
          <w:lang w:val="es-MX"/>
        </w:rPr>
        <w:t xml:space="preserve"> donde Anselmo es estudiante. Fue él mismo quien, pidiendo autorización a la directora del centro, consiguió encontrar un espacio para las actividades que llevamos a cabo.  </w:t>
      </w:r>
      <w:r w:rsidR="00B977BC" w:rsidRPr="0089061B">
        <w:rPr>
          <w:rFonts w:ascii="Calibri" w:hAnsi="Calibri" w:cs="Calibri"/>
          <w:sz w:val="22"/>
          <w:szCs w:val="22"/>
          <w:lang w:val="es-MX"/>
        </w:rPr>
        <w:t xml:space="preserve"> </w:t>
      </w:r>
    </w:p>
    <w:p w:rsidR="003C6A68" w:rsidRPr="0089061B" w:rsidRDefault="003C6A68" w:rsidP="00A12E02">
      <w:pPr>
        <w:jc w:val="both"/>
        <w:rPr>
          <w:rFonts w:ascii="Calibri" w:hAnsi="Calibri" w:cs="Calibri"/>
          <w:sz w:val="22"/>
          <w:szCs w:val="22"/>
          <w:lang w:val="es-MX"/>
        </w:rPr>
      </w:pPr>
    </w:p>
    <w:p w:rsidR="00BE22A0" w:rsidRPr="0089061B" w:rsidRDefault="003C6A68" w:rsidP="00530F72">
      <w:pPr>
        <w:rPr>
          <w:rFonts w:ascii="Calibri" w:hAnsi="Calibri" w:cs="Calibri"/>
          <w:sz w:val="22"/>
          <w:szCs w:val="22"/>
          <w:lang w:val="es-MX"/>
        </w:rPr>
      </w:pPr>
      <w:r w:rsidRPr="0089061B">
        <w:rPr>
          <w:rFonts w:ascii="Calibri" w:hAnsi="Calibri" w:cs="Calibri"/>
          <w:noProof/>
          <w:sz w:val="22"/>
          <w:szCs w:val="22"/>
        </w:rPr>
        <w:lastRenderedPageBreak/>
        <w:drawing>
          <wp:anchor distT="0" distB="0" distL="114300" distR="114300" simplePos="0" relativeHeight="251659264" behindDoc="0" locked="0" layoutInCell="1" allowOverlap="1" wp14:anchorId="6D4B80F1" wp14:editId="049E8FF8">
            <wp:simplePos x="0" y="0"/>
            <wp:positionH relativeFrom="margin">
              <wp:posOffset>280035</wp:posOffset>
            </wp:positionH>
            <wp:positionV relativeFrom="paragraph">
              <wp:posOffset>186994</wp:posOffset>
            </wp:positionV>
            <wp:extent cx="5170805" cy="2381885"/>
            <wp:effectExtent l="0" t="0" r="0" b="0"/>
            <wp:wrapTopAndBottom/>
            <wp:docPr id="3" name="Imagem 3" descr="C:\Users\user\Dropbox\Missão Kanimambo- Programa Albinismo\Programa Albinismo 2017\Reuniones PCA\PWA de Inhambane - Reuniones\2. Reunión 28 de Outubro 2017\20171028_11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issão Kanimambo- Programa Albinismo\Programa Albinismo 2017\Reuniones PCA\PWA de Inhambane - Reuniones\2. Reunión 28 de Outubro 2017\20171028_1100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152" r="5129"/>
                    <a:stretch/>
                  </pic:blipFill>
                  <pic:spPr bwMode="auto">
                    <a:xfrm>
                      <a:off x="0" y="0"/>
                      <a:ext cx="5170805" cy="2381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22A0" w:rsidRPr="0089061B" w:rsidRDefault="00BE22A0" w:rsidP="00530F72">
      <w:pPr>
        <w:rPr>
          <w:rFonts w:ascii="Calibri" w:hAnsi="Calibri" w:cs="Calibri"/>
          <w:sz w:val="22"/>
          <w:szCs w:val="22"/>
          <w:lang w:val="es-MX"/>
        </w:rPr>
      </w:pPr>
    </w:p>
    <w:p w:rsidR="00BE22A0" w:rsidRPr="0089061B" w:rsidRDefault="00BE22A0" w:rsidP="00530F72">
      <w:pPr>
        <w:rPr>
          <w:rFonts w:ascii="Calibri" w:hAnsi="Calibri" w:cs="Calibri"/>
          <w:sz w:val="22"/>
          <w:szCs w:val="22"/>
          <w:lang w:val="es-MX"/>
        </w:rPr>
      </w:pPr>
    </w:p>
    <w:p w:rsidR="00BE22A0" w:rsidRPr="0089061B" w:rsidRDefault="00BE22A0" w:rsidP="00530F72">
      <w:pPr>
        <w:rPr>
          <w:rFonts w:ascii="Calibri" w:hAnsi="Calibri" w:cs="Calibri"/>
          <w:sz w:val="22"/>
          <w:szCs w:val="22"/>
          <w:lang w:val="es-MX"/>
        </w:rPr>
      </w:pPr>
    </w:p>
    <w:p w:rsidR="00C26FAF" w:rsidRDefault="00BE22A0" w:rsidP="00A12E02">
      <w:pPr>
        <w:jc w:val="both"/>
        <w:rPr>
          <w:rFonts w:ascii="Calibri" w:hAnsi="Calibri" w:cs="Calibri"/>
          <w:sz w:val="22"/>
          <w:szCs w:val="22"/>
          <w:lang w:val="es-MX"/>
        </w:rPr>
      </w:pPr>
      <w:r w:rsidRPr="0089061B">
        <w:rPr>
          <w:rFonts w:ascii="Calibri" w:hAnsi="Calibri" w:cs="Calibri"/>
          <w:sz w:val="22"/>
          <w:szCs w:val="22"/>
          <w:lang w:val="es-MX"/>
        </w:rPr>
        <w:t xml:space="preserve">En Inharrime, </w:t>
      </w:r>
      <w:r w:rsidR="001C1560">
        <w:rPr>
          <w:rFonts w:ascii="Calibri" w:hAnsi="Calibri" w:cs="Calibri"/>
          <w:sz w:val="22"/>
          <w:szCs w:val="22"/>
          <w:lang w:val="es-MX"/>
        </w:rPr>
        <w:t>se consiguió un nuevo</w:t>
      </w:r>
      <w:r w:rsidRPr="0089061B">
        <w:rPr>
          <w:rFonts w:ascii="Calibri" w:hAnsi="Calibri" w:cs="Calibri"/>
          <w:sz w:val="22"/>
          <w:szCs w:val="22"/>
          <w:lang w:val="es-MX"/>
        </w:rPr>
        <w:t xml:space="preserve"> impulso </w:t>
      </w:r>
      <w:r w:rsidR="001C1560">
        <w:rPr>
          <w:rFonts w:ascii="Calibri" w:hAnsi="Calibri" w:cs="Calibri"/>
          <w:sz w:val="22"/>
          <w:szCs w:val="22"/>
          <w:lang w:val="es-MX"/>
        </w:rPr>
        <w:t xml:space="preserve">con </w:t>
      </w:r>
      <w:r w:rsidRPr="0089061B">
        <w:rPr>
          <w:rFonts w:ascii="Calibri" w:hAnsi="Calibri" w:cs="Calibri"/>
          <w:sz w:val="22"/>
          <w:szCs w:val="22"/>
          <w:lang w:val="es-MX"/>
        </w:rPr>
        <w:t xml:space="preserve">la </w:t>
      </w:r>
      <w:r w:rsidR="001C1560">
        <w:rPr>
          <w:rFonts w:ascii="Calibri" w:hAnsi="Calibri" w:cs="Calibri"/>
          <w:b/>
          <w:sz w:val="22"/>
          <w:szCs w:val="22"/>
          <w:lang w:val="es-MX"/>
        </w:rPr>
        <w:t>Jornada de Formación en S</w:t>
      </w:r>
      <w:r w:rsidRPr="001C1560">
        <w:rPr>
          <w:rFonts w:ascii="Calibri" w:hAnsi="Calibri" w:cs="Calibri"/>
          <w:b/>
          <w:sz w:val="22"/>
          <w:szCs w:val="22"/>
          <w:lang w:val="es-MX"/>
        </w:rPr>
        <w:t xml:space="preserve">alud </w:t>
      </w:r>
      <w:r w:rsidRPr="0089061B">
        <w:rPr>
          <w:rFonts w:ascii="Calibri" w:hAnsi="Calibri" w:cs="Calibri"/>
          <w:sz w:val="22"/>
          <w:szCs w:val="22"/>
          <w:lang w:val="es-MX"/>
        </w:rPr>
        <w:t xml:space="preserve">que realizamos en julio del 2017 para las </w:t>
      </w:r>
      <w:r w:rsidR="005E66E9" w:rsidRPr="005E66E9">
        <w:rPr>
          <w:rFonts w:ascii="Calibri" w:hAnsi="Calibri" w:cs="Calibri"/>
          <w:sz w:val="22"/>
          <w:szCs w:val="22"/>
          <w:lang w:val="es-MX"/>
        </w:rPr>
        <w:t>personas con albinismo</w:t>
      </w:r>
      <w:r w:rsidR="001C1560">
        <w:rPr>
          <w:rFonts w:ascii="Calibri" w:hAnsi="Calibri" w:cs="Calibri"/>
          <w:sz w:val="22"/>
          <w:szCs w:val="22"/>
          <w:lang w:val="es-MX"/>
        </w:rPr>
        <w:t xml:space="preserve"> registradas en el programa</w:t>
      </w:r>
      <w:r w:rsidRPr="0089061B">
        <w:rPr>
          <w:rFonts w:ascii="Calibri" w:hAnsi="Calibri" w:cs="Calibri"/>
          <w:sz w:val="22"/>
          <w:szCs w:val="22"/>
          <w:lang w:val="es-MX"/>
        </w:rPr>
        <w:t>. Además de la formación y entrega de materiales, le</w:t>
      </w:r>
      <w:r w:rsidR="008D31CA" w:rsidRPr="0089061B">
        <w:rPr>
          <w:rFonts w:ascii="Calibri" w:hAnsi="Calibri" w:cs="Calibri"/>
          <w:sz w:val="22"/>
          <w:szCs w:val="22"/>
          <w:lang w:val="es-MX"/>
        </w:rPr>
        <w:t>s</w:t>
      </w:r>
      <w:r w:rsidRPr="0089061B">
        <w:rPr>
          <w:rFonts w:ascii="Calibri" w:hAnsi="Calibri" w:cs="Calibri"/>
          <w:sz w:val="22"/>
          <w:szCs w:val="22"/>
          <w:lang w:val="es-MX"/>
        </w:rPr>
        <w:t xml:space="preserve"> pedimos la colaboración para que corrieran la voz sobre nuestro programa de apoyo en sus comunidades. En la misma línea, hablamos con nuestros contactos del distrito solicitando el mismo tipo de </w:t>
      </w:r>
      <w:r w:rsidR="000049CA">
        <w:rPr>
          <w:rFonts w:ascii="Calibri" w:hAnsi="Calibri" w:cs="Calibri"/>
          <w:sz w:val="22"/>
          <w:szCs w:val="22"/>
          <w:lang w:val="es-MX"/>
        </w:rPr>
        <w:t>ayuda para ampliar nuestro alcance y llegar a más población</w:t>
      </w:r>
      <w:r w:rsidR="00E56D39" w:rsidRPr="0089061B">
        <w:rPr>
          <w:rFonts w:ascii="Calibri" w:hAnsi="Calibri" w:cs="Calibri"/>
          <w:sz w:val="22"/>
          <w:szCs w:val="22"/>
          <w:lang w:val="es-MX"/>
        </w:rPr>
        <w:t>.</w:t>
      </w:r>
    </w:p>
    <w:p w:rsidR="001C1560" w:rsidRPr="0089061B" w:rsidRDefault="001C1560" w:rsidP="00A12E02">
      <w:pPr>
        <w:jc w:val="both"/>
        <w:rPr>
          <w:rFonts w:ascii="Calibri" w:hAnsi="Calibri" w:cs="Calibri"/>
          <w:sz w:val="22"/>
          <w:szCs w:val="22"/>
          <w:lang w:val="es-MX"/>
        </w:rPr>
      </w:pPr>
    </w:p>
    <w:p w:rsidR="00E56D39" w:rsidRPr="0089061B" w:rsidRDefault="00E56D39" w:rsidP="00530F72">
      <w:pPr>
        <w:rPr>
          <w:rFonts w:ascii="Calibri" w:hAnsi="Calibri" w:cs="Calibri"/>
          <w:sz w:val="22"/>
          <w:szCs w:val="22"/>
          <w:lang w:val="es-MX"/>
        </w:rPr>
      </w:pPr>
    </w:p>
    <w:p w:rsidR="00C26FAF" w:rsidRPr="0089061B" w:rsidRDefault="001C1560" w:rsidP="00530F72">
      <w:pPr>
        <w:rPr>
          <w:rFonts w:ascii="Calibri" w:hAnsi="Calibri" w:cs="Calibri"/>
          <w:sz w:val="22"/>
          <w:szCs w:val="22"/>
          <w:lang w:val="es-MX"/>
        </w:rPr>
      </w:pPr>
      <w:r w:rsidRPr="0089061B">
        <w:rPr>
          <w:rFonts w:ascii="Calibri" w:hAnsi="Calibri" w:cs="Calibri"/>
          <w:noProof/>
          <w:sz w:val="22"/>
          <w:szCs w:val="22"/>
        </w:rPr>
        <w:drawing>
          <wp:anchor distT="0" distB="0" distL="114300" distR="114300" simplePos="0" relativeHeight="251660288" behindDoc="0" locked="0" layoutInCell="1" allowOverlap="1" wp14:anchorId="5205DEA8" wp14:editId="463BAA66">
            <wp:simplePos x="0" y="0"/>
            <wp:positionH relativeFrom="column">
              <wp:posOffset>476885</wp:posOffset>
            </wp:positionH>
            <wp:positionV relativeFrom="paragraph">
              <wp:posOffset>163830</wp:posOffset>
            </wp:positionV>
            <wp:extent cx="4663440" cy="2883535"/>
            <wp:effectExtent l="0" t="0" r="3810" b="0"/>
            <wp:wrapSquare wrapText="bothSides"/>
            <wp:docPr id="5" name="Imagem 5" descr="C:\Users\user\Dropbox\Missão Kanimambo- Programa Albinismo\Programa Albinismo 2017\Reuniones PCA\Formación Grupal Julio 2017\Fotos\DSC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Missão Kanimambo- Programa Albinismo\Programa Albinismo 2017\Reuniones PCA\Formación Grupal Julio 2017\Fotos\DSC_000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03" r="18128"/>
                    <a:stretch/>
                  </pic:blipFill>
                  <pic:spPr bwMode="auto">
                    <a:xfrm>
                      <a:off x="0" y="0"/>
                      <a:ext cx="4663440" cy="288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Default="0097541D" w:rsidP="009F433F">
      <w:pPr>
        <w:rPr>
          <w:rFonts w:ascii="Calibri" w:hAnsi="Calibri" w:cs="Calibri"/>
          <w:sz w:val="22"/>
          <w:szCs w:val="22"/>
          <w:lang w:val="es-MX"/>
        </w:rPr>
      </w:pPr>
    </w:p>
    <w:p w:rsidR="001C1560" w:rsidRDefault="001C1560" w:rsidP="009F433F">
      <w:pPr>
        <w:rPr>
          <w:rFonts w:ascii="Calibri" w:hAnsi="Calibri" w:cs="Calibri"/>
          <w:sz w:val="22"/>
          <w:szCs w:val="22"/>
          <w:lang w:val="es-MX"/>
        </w:rPr>
      </w:pPr>
    </w:p>
    <w:p w:rsidR="001C1560" w:rsidRDefault="001C1560">
      <w:pPr>
        <w:spacing w:after="160" w:line="259" w:lineRule="auto"/>
        <w:rPr>
          <w:rFonts w:ascii="Calibri" w:hAnsi="Calibri" w:cs="Calibri"/>
          <w:sz w:val="22"/>
          <w:szCs w:val="22"/>
          <w:lang w:val="es-MX"/>
        </w:rPr>
      </w:pPr>
      <w:r>
        <w:rPr>
          <w:rFonts w:ascii="Calibri" w:hAnsi="Calibri" w:cs="Calibri"/>
          <w:sz w:val="22"/>
          <w:szCs w:val="22"/>
          <w:lang w:val="es-MX"/>
        </w:rPr>
        <w:br w:type="page"/>
      </w:r>
    </w:p>
    <w:p w:rsidR="001C1560" w:rsidRPr="0089061B" w:rsidRDefault="001C1560" w:rsidP="009F433F">
      <w:pPr>
        <w:rPr>
          <w:rFonts w:ascii="Calibri" w:hAnsi="Calibri" w:cs="Calibri"/>
          <w:sz w:val="22"/>
          <w:szCs w:val="22"/>
          <w:lang w:val="es-MX"/>
        </w:rPr>
      </w:pPr>
    </w:p>
    <w:p w:rsidR="008D3732" w:rsidRDefault="008D3732" w:rsidP="00A12E02">
      <w:pPr>
        <w:jc w:val="both"/>
        <w:rPr>
          <w:rFonts w:ascii="Calibri" w:hAnsi="Calibri" w:cs="Calibri"/>
          <w:b/>
          <w:sz w:val="22"/>
          <w:szCs w:val="22"/>
          <w:lang w:val="es-MX"/>
        </w:rPr>
      </w:pPr>
      <w:r w:rsidRPr="0089061B">
        <w:rPr>
          <w:rFonts w:ascii="Calibri" w:hAnsi="Calibri" w:cs="Calibri"/>
          <w:sz w:val="22"/>
          <w:szCs w:val="22"/>
          <w:lang w:val="es-MX"/>
        </w:rPr>
        <w:t xml:space="preserve">Si bien es cierto que el apoyo a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es esencial, ta</w:t>
      </w:r>
      <w:r w:rsidR="001C1560">
        <w:rPr>
          <w:rFonts w:ascii="Calibri" w:hAnsi="Calibri" w:cs="Calibri"/>
          <w:sz w:val="22"/>
          <w:szCs w:val="22"/>
          <w:lang w:val="es-MX"/>
        </w:rPr>
        <w:t>mbién lo es la sensibilización de</w:t>
      </w:r>
      <w:r w:rsidRPr="0089061B">
        <w:rPr>
          <w:rFonts w:ascii="Calibri" w:hAnsi="Calibri" w:cs="Calibri"/>
          <w:sz w:val="22"/>
          <w:szCs w:val="22"/>
          <w:lang w:val="es-MX"/>
        </w:rPr>
        <w:t>l resto de la población</w:t>
      </w:r>
      <w:r w:rsidR="001C1560">
        <w:rPr>
          <w:rFonts w:ascii="Calibri" w:hAnsi="Calibri" w:cs="Calibri"/>
          <w:sz w:val="22"/>
          <w:szCs w:val="22"/>
          <w:lang w:val="es-MX"/>
        </w:rPr>
        <w:t>,</w:t>
      </w:r>
      <w:r w:rsidRPr="0089061B">
        <w:rPr>
          <w:rFonts w:ascii="Calibri" w:hAnsi="Calibri" w:cs="Calibri"/>
          <w:sz w:val="22"/>
          <w:szCs w:val="22"/>
          <w:lang w:val="es-MX"/>
        </w:rPr>
        <w:t xml:space="preserve"> para</w:t>
      </w:r>
      <w:r w:rsidR="007C525D" w:rsidRPr="0089061B">
        <w:rPr>
          <w:rFonts w:ascii="Calibri" w:hAnsi="Calibri" w:cs="Calibri"/>
          <w:sz w:val="22"/>
          <w:szCs w:val="22"/>
          <w:lang w:val="es-MX"/>
        </w:rPr>
        <w:t xml:space="preserve"> explicar qué es el albinismo y exponer cuales son las consecuencias y dificultades de vivir con esta condición. En </w:t>
      </w:r>
      <w:r w:rsidR="005E66E9" w:rsidRPr="0089061B">
        <w:rPr>
          <w:rFonts w:ascii="Calibri" w:hAnsi="Calibri" w:cs="Calibri"/>
          <w:sz w:val="22"/>
          <w:szCs w:val="22"/>
          <w:lang w:val="es-MX"/>
        </w:rPr>
        <w:t>noviembre</w:t>
      </w:r>
      <w:r w:rsidR="008D31CA" w:rsidRPr="0089061B">
        <w:rPr>
          <w:rFonts w:ascii="Calibri" w:hAnsi="Calibri" w:cs="Calibri"/>
          <w:sz w:val="22"/>
          <w:szCs w:val="22"/>
          <w:lang w:val="es-MX"/>
        </w:rPr>
        <w:t xml:space="preserve"> de </w:t>
      </w:r>
      <w:r w:rsidR="007C525D" w:rsidRPr="0089061B">
        <w:rPr>
          <w:rFonts w:ascii="Calibri" w:hAnsi="Calibri" w:cs="Calibri"/>
          <w:sz w:val="22"/>
          <w:szCs w:val="22"/>
          <w:lang w:val="es-MX"/>
        </w:rPr>
        <w:t xml:space="preserve">2017 </w:t>
      </w:r>
      <w:r w:rsidR="0097541D" w:rsidRPr="0089061B">
        <w:rPr>
          <w:rFonts w:ascii="Calibri" w:hAnsi="Calibri" w:cs="Calibri"/>
          <w:sz w:val="22"/>
          <w:szCs w:val="22"/>
          <w:lang w:val="es-MX"/>
        </w:rPr>
        <w:t xml:space="preserve">se </w:t>
      </w:r>
      <w:r w:rsidR="007C525D" w:rsidRPr="0089061B">
        <w:rPr>
          <w:rFonts w:ascii="Calibri" w:hAnsi="Calibri" w:cs="Calibri"/>
          <w:sz w:val="22"/>
          <w:szCs w:val="22"/>
          <w:lang w:val="es-MX"/>
        </w:rPr>
        <w:t xml:space="preserve">realizó el </w:t>
      </w:r>
      <w:r w:rsidR="007C525D" w:rsidRPr="0089061B">
        <w:rPr>
          <w:rFonts w:ascii="Calibri" w:hAnsi="Calibri" w:cs="Calibri"/>
          <w:b/>
          <w:sz w:val="22"/>
          <w:szCs w:val="22"/>
          <w:lang w:val="es-MX"/>
        </w:rPr>
        <w:t>I Festival de Inharrime</w:t>
      </w:r>
      <w:r w:rsidR="007C525D" w:rsidRPr="0089061B">
        <w:rPr>
          <w:rFonts w:ascii="Calibri" w:hAnsi="Calibri" w:cs="Calibri"/>
          <w:sz w:val="22"/>
          <w:szCs w:val="22"/>
          <w:lang w:val="es-MX"/>
        </w:rPr>
        <w:t xml:space="preserve"> en donde</w:t>
      </w:r>
      <w:r w:rsidR="001C1560">
        <w:rPr>
          <w:rFonts w:ascii="Calibri" w:hAnsi="Calibri" w:cs="Calibri"/>
          <w:sz w:val="22"/>
          <w:szCs w:val="22"/>
          <w:lang w:val="es-MX"/>
        </w:rPr>
        <w:t>,</w:t>
      </w:r>
      <w:r w:rsidR="007C525D" w:rsidRPr="0089061B">
        <w:rPr>
          <w:rFonts w:ascii="Calibri" w:hAnsi="Calibri" w:cs="Calibri"/>
          <w:sz w:val="22"/>
          <w:szCs w:val="22"/>
          <w:lang w:val="es-MX"/>
        </w:rPr>
        <w:t xml:space="preserve"> además de música, gastronomía y artesanía, el gobierno local promovió una feria de salud</w:t>
      </w:r>
      <w:r w:rsidR="001C1560">
        <w:rPr>
          <w:rFonts w:ascii="Calibri" w:hAnsi="Calibri" w:cs="Calibri"/>
          <w:sz w:val="22"/>
          <w:szCs w:val="22"/>
          <w:lang w:val="es-MX"/>
        </w:rPr>
        <w:t xml:space="preserve">, </w:t>
      </w:r>
      <w:r w:rsidR="007C525D" w:rsidRPr="0089061B">
        <w:rPr>
          <w:rFonts w:ascii="Calibri" w:hAnsi="Calibri" w:cs="Calibri"/>
          <w:sz w:val="22"/>
          <w:szCs w:val="22"/>
          <w:lang w:val="es-MX"/>
        </w:rPr>
        <w:t xml:space="preserve"> </w:t>
      </w:r>
      <w:r w:rsidR="001C1560">
        <w:rPr>
          <w:rFonts w:ascii="Calibri" w:hAnsi="Calibri" w:cs="Calibri"/>
          <w:sz w:val="22"/>
          <w:szCs w:val="22"/>
          <w:lang w:val="es-MX"/>
        </w:rPr>
        <w:t xml:space="preserve">patrocinada por los Amigos de Inharrime – España, </w:t>
      </w:r>
      <w:r w:rsidR="007C525D" w:rsidRPr="0089061B">
        <w:rPr>
          <w:rFonts w:ascii="Calibri" w:hAnsi="Calibri" w:cs="Calibri"/>
          <w:sz w:val="22"/>
          <w:szCs w:val="22"/>
          <w:lang w:val="es-MX"/>
        </w:rPr>
        <w:t xml:space="preserve">y </w:t>
      </w:r>
      <w:r w:rsidR="00430098">
        <w:rPr>
          <w:rFonts w:ascii="Calibri" w:hAnsi="Calibri" w:cs="Calibri"/>
          <w:sz w:val="22"/>
          <w:szCs w:val="22"/>
          <w:lang w:val="es-MX"/>
        </w:rPr>
        <w:t>donde</w:t>
      </w:r>
      <w:r w:rsidR="007C525D" w:rsidRPr="0089061B">
        <w:rPr>
          <w:rFonts w:ascii="Calibri" w:hAnsi="Calibri" w:cs="Calibri"/>
          <w:sz w:val="22"/>
          <w:szCs w:val="22"/>
          <w:lang w:val="es-MX"/>
        </w:rPr>
        <w:t xml:space="preserve"> instala</w:t>
      </w:r>
      <w:r w:rsidR="00430098">
        <w:rPr>
          <w:rFonts w:ascii="Calibri" w:hAnsi="Calibri" w:cs="Calibri"/>
          <w:sz w:val="22"/>
          <w:szCs w:val="22"/>
          <w:lang w:val="es-MX"/>
        </w:rPr>
        <w:t>mos</w:t>
      </w:r>
      <w:r w:rsidR="007C525D" w:rsidRPr="0089061B">
        <w:rPr>
          <w:rFonts w:ascii="Calibri" w:hAnsi="Calibri" w:cs="Calibri"/>
          <w:sz w:val="22"/>
          <w:szCs w:val="22"/>
          <w:lang w:val="es-MX"/>
        </w:rPr>
        <w:t xml:space="preserve"> un puesto de sensibilización sobre albinismo con el apoyo de la ONG </w:t>
      </w:r>
      <w:r w:rsidR="007C525D" w:rsidRPr="0089061B">
        <w:rPr>
          <w:rFonts w:ascii="Calibri" w:hAnsi="Calibri" w:cs="Calibri"/>
          <w:b/>
          <w:sz w:val="22"/>
          <w:szCs w:val="22"/>
          <w:lang w:val="es-MX"/>
        </w:rPr>
        <w:t>Juntos Mola Más</w:t>
      </w:r>
      <w:r w:rsidR="007C525D" w:rsidRPr="0089061B">
        <w:rPr>
          <w:rFonts w:ascii="Calibri" w:hAnsi="Calibri" w:cs="Calibri"/>
          <w:sz w:val="22"/>
          <w:szCs w:val="22"/>
          <w:lang w:val="es-MX"/>
        </w:rPr>
        <w:t xml:space="preserve"> y los </w:t>
      </w:r>
      <w:r w:rsidR="007C525D" w:rsidRPr="0089061B">
        <w:rPr>
          <w:rFonts w:ascii="Calibri" w:hAnsi="Calibri" w:cs="Calibri"/>
          <w:b/>
          <w:sz w:val="22"/>
          <w:szCs w:val="22"/>
          <w:lang w:val="es-MX"/>
        </w:rPr>
        <w:t>Amigos de Inharrime Portugal.</w:t>
      </w:r>
    </w:p>
    <w:p w:rsidR="001C1560" w:rsidRPr="0089061B" w:rsidRDefault="001C1560" w:rsidP="00A12E02">
      <w:pPr>
        <w:jc w:val="both"/>
        <w:rPr>
          <w:rFonts w:ascii="Calibri" w:hAnsi="Calibri" w:cs="Calibri"/>
          <w:sz w:val="22"/>
          <w:szCs w:val="22"/>
          <w:lang w:val="es-MX"/>
        </w:rPr>
      </w:pPr>
    </w:p>
    <w:p w:rsidR="001C1560" w:rsidRDefault="001C1560" w:rsidP="009F433F">
      <w:pPr>
        <w:rPr>
          <w:rFonts w:ascii="Calibri" w:hAnsi="Calibri" w:cs="Calibri"/>
          <w:sz w:val="22"/>
          <w:szCs w:val="22"/>
          <w:lang w:val="es-MX"/>
        </w:rPr>
      </w:pPr>
    </w:p>
    <w:p w:rsidR="008D3732" w:rsidRPr="0089061B" w:rsidRDefault="00D249D5" w:rsidP="009F433F">
      <w:pPr>
        <w:rPr>
          <w:rFonts w:ascii="Calibri" w:hAnsi="Calibri" w:cs="Calibri"/>
          <w:sz w:val="22"/>
          <w:szCs w:val="22"/>
          <w:lang w:val="es-MX"/>
        </w:rPr>
      </w:pPr>
      <w:r w:rsidRPr="0089061B">
        <w:rPr>
          <w:rFonts w:ascii="Calibri" w:hAnsi="Calibri" w:cs="Calibri"/>
          <w:noProof/>
          <w:sz w:val="22"/>
          <w:szCs w:val="22"/>
        </w:rPr>
        <w:drawing>
          <wp:anchor distT="0" distB="0" distL="114300" distR="114300" simplePos="0" relativeHeight="251661312" behindDoc="0" locked="0" layoutInCell="1" allowOverlap="1" wp14:anchorId="7A04DCF3" wp14:editId="279D4493">
            <wp:simplePos x="0" y="0"/>
            <wp:positionH relativeFrom="column">
              <wp:posOffset>414866</wp:posOffset>
            </wp:positionH>
            <wp:positionV relativeFrom="paragraph">
              <wp:posOffset>132080</wp:posOffset>
            </wp:positionV>
            <wp:extent cx="4876165" cy="3258185"/>
            <wp:effectExtent l="0" t="0" r="635" b="0"/>
            <wp:wrapSquare wrapText="bothSides"/>
            <wp:docPr id="6" name="Imagem 6" descr="C:\Users\user\Dropbox\Missão Kanimambo- Programa Albinismo\Programa Albinismo 2017\Festival de Zavora\Contenidos Festival\Desarrollo Festival !!!!\Fotos\Festiv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ropbox\Missão Kanimambo- Programa Albinismo\Programa Albinismo 2017\Festival de Zavora\Contenidos Festival\Desarrollo Festival !!!!\Fotos\Festival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165" cy="325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8D3732" w:rsidRPr="0089061B" w:rsidRDefault="008D3732" w:rsidP="009F433F">
      <w:pPr>
        <w:rPr>
          <w:rFonts w:ascii="Calibri" w:hAnsi="Calibri" w:cs="Calibri"/>
          <w:sz w:val="22"/>
          <w:szCs w:val="22"/>
          <w:lang w:val="es-MX"/>
        </w:rPr>
      </w:pPr>
    </w:p>
    <w:p w:rsidR="0097541D" w:rsidRPr="0089061B" w:rsidRDefault="0097541D" w:rsidP="009F433F">
      <w:pPr>
        <w:rPr>
          <w:rFonts w:ascii="Calibri" w:hAnsi="Calibri" w:cs="Calibri"/>
          <w:sz w:val="22"/>
          <w:szCs w:val="22"/>
          <w:lang w:val="es-MX"/>
        </w:rPr>
      </w:pPr>
    </w:p>
    <w:p w:rsidR="00C11305" w:rsidRDefault="00C11305" w:rsidP="00A12E02">
      <w:pPr>
        <w:jc w:val="both"/>
        <w:rPr>
          <w:rFonts w:ascii="Calibri" w:hAnsi="Calibri" w:cs="Calibri"/>
          <w:sz w:val="22"/>
          <w:szCs w:val="22"/>
          <w:lang w:val="es-MX"/>
        </w:rPr>
      </w:pPr>
    </w:p>
    <w:p w:rsidR="00C11305" w:rsidRDefault="00C11305" w:rsidP="00A12E02">
      <w:pPr>
        <w:jc w:val="both"/>
        <w:rPr>
          <w:rFonts w:ascii="Calibri" w:hAnsi="Calibri" w:cs="Calibri"/>
          <w:sz w:val="22"/>
          <w:szCs w:val="22"/>
          <w:lang w:val="es-MX"/>
        </w:rPr>
      </w:pPr>
    </w:p>
    <w:p w:rsidR="00F9085D" w:rsidRDefault="00F9085D" w:rsidP="00A12E02">
      <w:pPr>
        <w:jc w:val="both"/>
        <w:rPr>
          <w:rFonts w:ascii="Calibri" w:hAnsi="Calibri" w:cs="Calibri"/>
          <w:sz w:val="22"/>
          <w:szCs w:val="22"/>
          <w:lang w:val="es-MX"/>
        </w:rPr>
      </w:pPr>
    </w:p>
    <w:p w:rsidR="00F9085D" w:rsidRDefault="00F9085D" w:rsidP="00A12E02">
      <w:pPr>
        <w:jc w:val="both"/>
        <w:rPr>
          <w:rFonts w:ascii="Calibri" w:hAnsi="Calibri" w:cs="Calibri"/>
          <w:sz w:val="22"/>
          <w:szCs w:val="22"/>
          <w:lang w:val="es-MX"/>
        </w:rPr>
      </w:pPr>
    </w:p>
    <w:p w:rsidR="009F433F" w:rsidRPr="0089061B" w:rsidRDefault="00E56D39" w:rsidP="00A12E02">
      <w:pPr>
        <w:jc w:val="both"/>
        <w:rPr>
          <w:rFonts w:ascii="Calibri" w:hAnsi="Calibri" w:cs="Calibri"/>
          <w:sz w:val="22"/>
          <w:szCs w:val="22"/>
          <w:lang w:val="es-MX"/>
        </w:rPr>
      </w:pPr>
      <w:r w:rsidRPr="0089061B">
        <w:rPr>
          <w:rFonts w:ascii="Calibri" w:hAnsi="Calibri" w:cs="Calibri"/>
          <w:sz w:val="22"/>
          <w:szCs w:val="22"/>
          <w:lang w:val="es-MX"/>
        </w:rPr>
        <w:t>Ambos campos de actuación</w:t>
      </w:r>
      <w:r w:rsidR="008D3732" w:rsidRPr="0089061B">
        <w:rPr>
          <w:rFonts w:ascii="Calibri" w:hAnsi="Calibri" w:cs="Calibri"/>
          <w:sz w:val="22"/>
          <w:szCs w:val="22"/>
          <w:lang w:val="es-MX"/>
        </w:rPr>
        <w:t xml:space="preserve"> han ayudado a ensanchar el acompañamiento que ofrecemos</w:t>
      </w:r>
      <w:r w:rsidR="008721AF">
        <w:rPr>
          <w:rFonts w:ascii="Calibri" w:hAnsi="Calibri" w:cs="Calibri"/>
          <w:sz w:val="22"/>
          <w:szCs w:val="22"/>
          <w:lang w:val="es-MX"/>
        </w:rPr>
        <w:t>,</w:t>
      </w:r>
      <w:r w:rsidR="008D3732" w:rsidRPr="0089061B">
        <w:rPr>
          <w:rFonts w:ascii="Calibri" w:hAnsi="Calibri" w:cs="Calibri"/>
          <w:sz w:val="22"/>
          <w:szCs w:val="22"/>
          <w:lang w:val="es-MX"/>
        </w:rPr>
        <w:t xml:space="preserve"> y ya contamo</w:t>
      </w:r>
      <w:r w:rsidR="00AE421F" w:rsidRPr="0089061B">
        <w:rPr>
          <w:rFonts w:ascii="Calibri" w:hAnsi="Calibri" w:cs="Calibri"/>
          <w:sz w:val="22"/>
          <w:szCs w:val="22"/>
          <w:lang w:val="es-MX"/>
        </w:rPr>
        <w:t xml:space="preserve">s con </w:t>
      </w:r>
      <w:r w:rsidR="00AE421F" w:rsidRPr="008721AF">
        <w:rPr>
          <w:rFonts w:ascii="Calibri" w:hAnsi="Calibri" w:cs="Calibri"/>
          <w:b/>
          <w:sz w:val="22"/>
          <w:szCs w:val="22"/>
          <w:lang w:val="es-MX"/>
        </w:rPr>
        <w:t xml:space="preserve">80 </w:t>
      </w:r>
      <w:r w:rsidR="005E66E9" w:rsidRPr="008721AF">
        <w:rPr>
          <w:rFonts w:ascii="Calibri" w:hAnsi="Calibri" w:cs="Calibri"/>
          <w:b/>
          <w:sz w:val="22"/>
          <w:szCs w:val="22"/>
          <w:lang w:val="es-MX"/>
        </w:rPr>
        <w:t>personas con albinismo</w:t>
      </w:r>
      <w:r w:rsidR="005E66E9">
        <w:rPr>
          <w:rFonts w:ascii="Calibri" w:hAnsi="Calibri" w:cs="Calibri"/>
          <w:sz w:val="22"/>
          <w:szCs w:val="22"/>
          <w:lang w:val="es-MX"/>
        </w:rPr>
        <w:t xml:space="preserve"> </w:t>
      </w:r>
      <w:r w:rsidR="00AE421F" w:rsidRPr="0089061B">
        <w:rPr>
          <w:rFonts w:ascii="Calibri" w:hAnsi="Calibri" w:cs="Calibri"/>
          <w:sz w:val="22"/>
          <w:szCs w:val="22"/>
          <w:lang w:val="es-MX"/>
        </w:rPr>
        <w:t xml:space="preserve">registradas. Nos encontramos por ello ante el reto de mantener nuestras actividades disponibles y operativas, y a seguir profundizando acerca de la situación de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AE421F" w:rsidRPr="0089061B">
        <w:rPr>
          <w:rFonts w:ascii="Calibri" w:hAnsi="Calibri" w:cs="Calibri"/>
          <w:sz w:val="22"/>
          <w:szCs w:val="22"/>
          <w:lang w:val="es-MX"/>
        </w:rPr>
        <w:t>para ofrecer cada vez un apoyo de calidad y transformador.</w:t>
      </w:r>
    </w:p>
    <w:p w:rsidR="00AE421F" w:rsidRPr="0089061B" w:rsidRDefault="00AE421F" w:rsidP="00A12E02">
      <w:pPr>
        <w:jc w:val="both"/>
        <w:rPr>
          <w:rFonts w:ascii="Calibri" w:hAnsi="Calibri" w:cs="Calibri"/>
          <w:sz w:val="22"/>
          <w:szCs w:val="22"/>
          <w:lang w:val="es-MX"/>
        </w:rPr>
      </w:pPr>
    </w:p>
    <w:p w:rsidR="003D0E12" w:rsidRPr="0089061B" w:rsidRDefault="00AE421F" w:rsidP="00A12E02">
      <w:pPr>
        <w:jc w:val="both"/>
        <w:rPr>
          <w:rFonts w:ascii="Calibri" w:hAnsi="Calibri" w:cs="Calibri"/>
          <w:sz w:val="22"/>
          <w:szCs w:val="22"/>
          <w:lang w:val="es-MX"/>
        </w:rPr>
      </w:pPr>
      <w:r w:rsidRPr="0089061B">
        <w:rPr>
          <w:rFonts w:ascii="Calibri" w:hAnsi="Calibri" w:cs="Calibri"/>
          <w:sz w:val="22"/>
          <w:szCs w:val="22"/>
          <w:lang w:val="es-MX"/>
        </w:rPr>
        <w:t>En definitiva, queda</w:t>
      </w:r>
      <w:r w:rsidR="003D0E12" w:rsidRPr="0089061B">
        <w:rPr>
          <w:rFonts w:ascii="Calibri" w:hAnsi="Calibri" w:cs="Calibri"/>
          <w:sz w:val="22"/>
          <w:szCs w:val="22"/>
          <w:lang w:val="es-MX"/>
        </w:rPr>
        <w:t xml:space="preserve"> mucho trabajo por delante en la defensa de </w:t>
      </w:r>
      <w:proofErr w:type="gramStart"/>
      <w:r w:rsidR="003D0E12" w:rsidRPr="0089061B">
        <w:rPr>
          <w:rFonts w:ascii="Calibri" w:hAnsi="Calibri" w:cs="Calibri"/>
          <w:sz w:val="22"/>
          <w:szCs w:val="22"/>
          <w:lang w:val="es-MX"/>
        </w:rPr>
        <w:t xml:space="preserve">los derechos </w:t>
      </w:r>
      <w:r w:rsidR="000049CA">
        <w:rPr>
          <w:rFonts w:ascii="Calibri" w:hAnsi="Calibri" w:cs="Calibri"/>
          <w:sz w:val="22"/>
          <w:szCs w:val="22"/>
          <w:lang w:val="es-MX"/>
        </w:rPr>
        <w:t>fundamentales</w:t>
      </w:r>
      <w:r w:rsidR="003D0E12" w:rsidRPr="0089061B">
        <w:rPr>
          <w:rFonts w:ascii="Calibri" w:hAnsi="Calibri" w:cs="Calibri"/>
          <w:sz w:val="22"/>
          <w:szCs w:val="22"/>
          <w:lang w:val="es-MX"/>
        </w:rPr>
        <w:t xml:space="preserve"> de este colectivo</w:t>
      </w:r>
      <w:proofErr w:type="gramEnd"/>
      <w:r w:rsidR="00A12E02" w:rsidRPr="0089061B">
        <w:rPr>
          <w:rFonts w:ascii="Calibri" w:hAnsi="Calibri" w:cs="Calibri"/>
          <w:sz w:val="22"/>
          <w:szCs w:val="22"/>
          <w:lang w:val="es-MX"/>
        </w:rPr>
        <w:t>,</w:t>
      </w:r>
      <w:r w:rsidR="003D0E12" w:rsidRPr="0089061B">
        <w:rPr>
          <w:rFonts w:ascii="Calibri" w:hAnsi="Calibri" w:cs="Calibri"/>
          <w:sz w:val="22"/>
          <w:szCs w:val="22"/>
          <w:lang w:val="es-MX"/>
        </w:rPr>
        <w:t xml:space="preserve"> y no podem</w:t>
      </w:r>
      <w:r w:rsidR="00D249D5" w:rsidRPr="0089061B">
        <w:rPr>
          <w:rFonts w:ascii="Calibri" w:hAnsi="Calibri" w:cs="Calibri"/>
          <w:sz w:val="22"/>
          <w:szCs w:val="22"/>
          <w:lang w:val="es-MX"/>
        </w:rPr>
        <w:t>os bajar la guardia puesto que hemos sido conocedores de algunas amenazas, actos de discriminación y asaltos en Inharrime y cercanías.</w:t>
      </w:r>
    </w:p>
    <w:p w:rsidR="003D0E12" w:rsidRPr="0089061B" w:rsidRDefault="003D0E12" w:rsidP="00A12E02">
      <w:pPr>
        <w:jc w:val="both"/>
        <w:rPr>
          <w:rFonts w:ascii="Calibri" w:hAnsi="Calibri" w:cs="Calibri"/>
          <w:sz w:val="22"/>
          <w:szCs w:val="22"/>
          <w:lang w:val="es-MX"/>
        </w:rPr>
      </w:pPr>
    </w:p>
    <w:p w:rsidR="00AE421F" w:rsidRPr="0089061B" w:rsidRDefault="003D0E12" w:rsidP="00A12E02">
      <w:pPr>
        <w:jc w:val="both"/>
        <w:rPr>
          <w:rFonts w:ascii="Calibri" w:hAnsi="Calibri" w:cs="Calibri"/>
          <w:sz w:val="22"/>
          <w:szCs w:val="22"/>
          <w:lang w:val="es-MX"/>
        </w:rPr>
      </w:pPr>
      <w:r w:rsidRPr="0089061B">
        <w:rPr>
          <w:rFonts w:ascii="Calibri" w:hAnsi="Calibri" w:cs="Calibri"/>
          <w:sz w:val="22"/>
          <w:szCs w:val="22"/>
          <w:lang w:val="es-MX"/>
        </w:rPr>
        <w:t>El pasado año el diario Noticias de Mozambique</w:t>
      </w:r>
      <w:r w:rsidR="00D249D5" w:rsidRPr="0089061B">
        <w:rPr>
          <w:rFonts w:ascii="Calibri" w:hAnsi="Calibri" w:cs="Calibri"/>
          <w:sz w:val="22"/>
          <w:szCs w:val="22"/>
          <w:lang w:val="es-MX"/>
        </w:rPr>
        <w:t xml:space="preserve"> publicó la noticia de que habían sido detenidas tres personas en la ciudad de </w:t>
      </w:r>
      <w:proofErr w:type="spellStart"/>
      <w:r w:rsidR="00D249D5" w:rsidRPr="0089061B">
        <w:rPr>
          <w:rFonts w:ascii="Calibri" w:hAnsi="Calibri" w:cs="Calibri"/>
          <w:sz w:val="22"/>
          <w:szCs w:val="22"/>
          <w:lang w:val="es-MX"/>
        </w:rPr>
        <w:t>Maxixe</w:t>
      </w:r>
      <w:proofErr w:type="spellEnd"/>
      <w:r w:rsidR="00D249D5" w:rsidRPr="0089061B">
        <w:rPr>
          <w:rFonts w:ascii="Calibri" w:hAnsi="Calibri" w:cs="Calibri"/>
          <w:sz w:val="22"/>
          <w:szCs w:val="22"/>
          <w:lang w:val="es-MX"/>
        </w:rPr>
        <w:t xml:space="preserve">, a tan solo 90 km de Inharrime, acusadas de tentativa de tráfico de personas en relación a dos mujeres y un hombre con albinismo. </w:t>
      </w:r>
    </w:p>
    <w:p w:rsidR="00D249D5" w:rsidRPr="0089061B" w:rsidRDefault="00D249D5" w:rsidP="00A12E02">
      <w:pPr>
        <w:jc w:val="both"/>
        <w:rPr>
          <w:rFonts w:ascii="Calibri" w:hAnsi="Calibri" w:cs="Calibri"/>
          <w:sz w:val="22"/>
          <w:szCs w:val="22"/>
          <w:lang w:val="es-MX"/>
        </w:rPr>
      </w:pPr>
    </w:p>
    <w:p w:rsidR="00D249D5" w:rsidRPr="0089061B" w:rsidRDefault="00D249D5" w:rsidP="00A12E02">
      <w:pPr>
        <w:jc w:val="both"/>
        <w:rPr>
          <w:rFonts w:ascii="Calibri" w:hAnsi="Calibri" w:cs="Calibri"/>
          <w:sz w:val="22"/>
          <w:szCs w:val="22"/>
          <w:lang w:val="es-MX"/>
        </w:rPr>
      </w:pPr>
      <w:r w:rsidRPr="0089061B">
        <w:rPr>
          <w:rFonts w:ascii="Calibri" w:hAnsi="Calibri" w:cs="Calibri"/>
          <w:sz w:val="22"/>
          <w:szCs w:val="22"/>
          <w:lang w:val="es-MX"/>
        </w:rPr>
        <w:t>Otro acontecimiento fue la historia que nos vino a relatar la madre de un niño con albinismo</w:t>
      </w:r>
      <w:r w:rsidR="00487948" w:rsidRPr="0089061B">
        <w:rPr>
          <w:rFonts w:ascii="Calibri" w:hAnsi="Calibri" w:cs="Calibri"/>
          <w:sz w:val="22"/>
          <w:szCs w:val="22"/>
          <w:lang w:val="es-MX"/>
        </w:rPr>
        <w:t xml:space="preserve"> de Inharrime. Según la familia el chico es objetivo de asaltos de camino a la escuela por parte de sus compañeros: </w:t>
      </w:r>
      <w:r w:rsidR="00487948" w:rsidRPr="0089061B">
        <w:rPr>
          <w:rFonts w:ascii="Calibri" w:hAnsi="Calibri" w:cs="Calibri"/>
          <w:i/>
          <w:sz w:val="22"/>
          <w:szCs w:val="22"/>
          <w:lang w:val="es-MX"/>
        </w:rPr>
        <w:t xml:space="preserve">“tanto el gorro como las gafas de sol que recibimos para él, fueron robadas por algunos individuos de la escuela”, </w:t>
      </w:r>
      <w:r w:rsidR="00487948" w:rsidRPr="0089061B">
        <w:rPr>
          <w:rFonts w:ascii="Calibri" w:hAnsi="Calibri" w:cs="Calibri"/>
          <w:sz w:val="22"/>
          <w:szCs w:val="22"/>
          <w:lang w:val="es-MX"/>
        </w:rPr>
        <w:t>afirmaron tanto la madre como el niño.</w:t>
      </w:r>
    </w:p>
    <w:p w:rsidR="009F433F" w:rsidRPr="0089061B" w:rsidRDefault="009F433F" w:rsidP="00A12E02">
      <w:pPr>
        <w:jc w:val="both"/>
        <w:rPr>
          <w:rFonts w:ascii="Calibri" w:hAnsi="Calibri" w:cs="Calibri"/>
          <w:sz w:val="22"/>
          <w:szCs w:val="22"/>
          <w:lang w:val="es-MX"/>
        </w:rPr>
      </w:pPr>
    </w:p>
    <w:p w:rsidR="009F433F" w:rsidRPr="0089061B" w:rsidRDefault="009F433F" w:rsidP="009F433F">
      <w:pPr>
        <w:rPr>
          <w:rFonts w:ascii="Calibri" w:hAnsi="Calibri" w:cs="Calibri"/>
          <w:sz w:val="22"/>
          <w:szCs w:val="22"/>
          <w:lang w:val="es-MX"/>
        </w:rPr>
      </w:pPr>
    </w:p>
    <w:p w:rsidR="009F433F" w:rsidRPr="002660FF" w:rsidRDefault="002660FF" w:rsidP="00A16208">
      <w:pPr>
        <w:pStyle w:val="Prrafodelista"/>
        <w:numPr>
          <w:ilvl w:val="0"/>
          <w:numId w:val="1"/>
        </w:numPr>
        <w:rPr>
          <w:rFonts w:ascii="Calibri" w:hAnsi="Calibri" w:cs="Calibri"/>
          <w:b/>
          <w:lang w:val="es-MX"/>
        </w:rPr>
      </w:pPr>
      <w:r w:rsidRPr="002660FF">
        <w:rPr>
          <w:rFonts w:ascii="Calibri" w:hAnsi="Calibri" w:cs="Calibri"/>
          <w:b/>
          <w:lang w:val="es-MX"/>
        </w:rPr>
        <w:lastRenderedPageBreak/>
        <w:t>DESCRIPCIÓN DEL PROYECTO</w:t>
      </w:r>
    </w:p>
    <w:p w:rsidR="009F433F" w:rsidRPr="0089061B" w:rsidRDefault="009F433F" w:rsidP="009F433F">
      <w:pPr>
        <w:rPr>
          <w:rFonts w:ascii="Calibri" w:hAnsi="Calibri" w:cs="Calibri"/>
          <w:sz w:val="22"/>
          <w:szCs w:val="22"/>
          <w:lang w:val="es-MX"/>
        </w:rPr>
      </w:pPr>
    </w:p>
    <w:p w:rsidR="006F5D29" w:rsidRPr="0089061B" w:rsidRDefault="009D5942" w:rsidP="00A12E02">
      <w:pPr>
        <w:jc w:val="both"/>
        <w:rPr>
          <w:rFonts w:ascii="Calibri" w:hAnsi="Calibri" w:cs="Calibri"/>
          <w:sz w:val="22"/>
          <w:szCs w:val="22"/>
          <w:lang w:val="es-MX"/>
        </w:rPr>
      </w:pPr>
      <w:r>
        <w:rPr>
          <w:rFonts w:ascii="Calibri" w:hAnsi="Calibri" w:cs="Calibri"/>
          <w:sz w:val="22"/>
          <w:szCs w:val="22"/>
          <w:lang w:val="es-MX"/>
        </w:rPr>
        <w:t>E</w:t>
      </w:r>
      <w:r w:rsidR="00A16208" w:rsidRPr="0089061B">
        <w:rPr>
          <w:rFonts w:ascii="Calibri" w:hAnsi="Calibri" w:cs="Calibri"/>
          <w:sz w:val="22"/>
          <w:szCs w:val="22"/>
          <w:lang w:val="es-MX"/>
        </w:rPr>
        <w:t xml:space="preserve">l año 2017 fue un periodo de crecimiento sin precedentes </w:t>
      </w:r>
      <w:r>
        <w:rPr>
          <w:rFonts w:ascii="Calibri" w:hAnsi="Calibri" w:cs="Calibri"/>
          <w:sz w:val="22"/>
          <w:szCs w:val="22"/>
          <w:lang w:val="es-MX"/>
        </w:rPr>
        <w:t>de</w:t>
      </w:r>
      <w:r w:rsidR="00A16208" w:rsidRPr="0089061B">
        <w:rPr>
          <w:rFonts w:ascii="Calibri" w:hAnsi="Calibri" w:cs="Calibri"/>
          <w:sz w:val="22"/>
          <w:szCs w:val="22"/>
          <w:lang w:val="es-MX"/>
        </w:rPr>
        <w:t xml:space="preserve"> nuestro proyecto d</w:t>
      </w:r>
      <w:r w:rsidR="008D31CA" w:rsidRPr="0089061B">
        <w:rPr>
          <w:rFonts w:ascii="Calibri" w:hAnsi="Calibri" w:cs="Calibri"/>
          <w:sz w:val="22"/>
          <w:szCs w:val="22"/>
          <w:lang w:val="es-MX"/>
        </w:rPr>
        <w:t xml:space="preserve">e apoyo a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00370785">
        <w:rPr>
          <w:rFonts w:ascii="Calibri" w:hAnsi="Calibri" w:cs="Calibri"/>
          <w:sz w:val="22"/>
          <w:szCs w:val="22"/>
          <w:lang w:val="es-MX"/>
        </w:rPr>
        <w:t>(junto con</w:t>
      </w:r>
      <w:r w:rsidR="00A16208" w:rsidRPr="0089061B">
        <w:rPr>
          <w:rFonts w:ascii="Calibri" w:hAnsi="Calibri" w:cs="Calibri"/>
          <w:sz w:val="22"/>
          <w:szCs w:val="22"/>
          <w:lang w:val="es-MX"/>
        </w:rPr>
        <w:t xml:space="preserve"> la </w:t>
      </w:r>
      <w:proofErr w:type="spellStart"/>
      <w:r w:rsidR="00A16208" w:rsidRPr="0089061B">
        <w:rPr>
          <w:rFonts w:ascii="Calibri" w:hAnsi="Calibri" w:cs="Calibri"/>
          <w:sz w:val="22"/>
          <w:szCs w:val="22"/>
          <w:lang w:val="es-MX"/>
        </w:rPr>
        <w:t>Fundação</w:t>
      </w:r>
      <w:proofErr w:type="spellEnd"/>
      <w:r w:rsidR="00A16208" w:rsidRPr="0089061B">
        <w:rPr>
          <w:rFonts w:ascii="Calibri" w:hAnsi="Calibri" w:cs="Calibri"/>
          <w:sz w:val="22"/>
          <w:szCs w:val="22"/>
          <w:lang w:val="es-MX"/>
        </w:rPr>
        <w:t xml:space="preserve"> </w:t>
      </w:r>
      <w:proofErr w:type="spellStart"/>
      <w:r w:rsidR="00A16208" w:rsidRPr="0089061B">
        <w:rPr>
          <w:rFonts w:ascii="Calibri" w:hAnsi="Calibri" w:cs="Calibri"/>
          <w:sz w:val="22"/>
          <w:szCs w:val="22"/>
          <w:lang w:val="es-MX"/>
        </w:rPr>
        <w:t>Kanimambo</w:t>
      </w:r>
      <w:proofErr w:type="spellEnd"/>
      <w:r w:rsidR="00A16208" w:rsidRPr="0089061B">
        <w:rPr>
          <w:rFonts w:ascii="Calibri" w:hAnsi="Calibri" w:cs="Calibri"/>
          <w:sz w:val="22"/>
          <w:szCs w:val="22"/>
          <w:lang w:val="es-MX"/>
        </w:rPr>
        <w:t xml:space="preserve"> de Portugal y las </w:t>
      </w:r>
      <w:proofErr w:type="spellStart"/>
      <w:r w:rsidR="00A16208" w:rsidRPr="0089061B">
        <w:rPr>
          <w:rFonts w:ascii="Calibri" w:hAnsi="Calibri" w:cs="Calibri"/>
          <w:sz w:val="22"/>
          <w:szCs w:val="22"/>
          <w:lang w:val="es-MX"/>
        </w:rPr>
        <w:t>Filhas</w:t>
      </w:r>
      <w:proofErr w:type="spellEnd"/>
      <w:r w:rsidR="00A16208" w:rsidRPr="0089061B">
        <w:rPr>
          <w:rFonts w:ascii="Calibri" w:hAnsi="Calibri" w:cs="Calibri"/>
          <w:sz w:val="22"/>
          <w:szCs w:val="22"/>
          <w:lang w:val="es-MX"/>
        </w:rPr>
        <w:t xml:space="preserve"> de </w:t>
      </w:r>
      <w:proofErr w:type="spellStart"/>
      <w:r w:rsidR="00A16208" w:rsidRPr="0089061B">
        <w:rPr>
          <w:rFonts w:ascii="Calibri" w:hAnsi="Calibri" w:cs="Calibri"/>
          <w:sz w:val="22"/>
          <w:szCs w:val="22"/>
          <w:lang w:val="es-MX"/>
        </w:rPr>
        <w:t>Maria</w:t>
      </w:r>
      <w:proofErr w:type="spellEnd"/>
      <w:r w:rsidR="00A16208" w:rsidRPr="0089061B">
        <w:rPr>
          <w:rFonts w:ascii="Calibri" w:hAnsi="Calibri" w:cs="Calibri"/>
          <w:sz w:val="22"/>
          <w:szCs w:val="22"/>
          <w:lang w:val="es-MX"/>
        </w:rPr>
        <w:t xml:space="preserve"> Auxiliadora</w:t>
      </w:r>
      <w:r w:rsidR="00140197" w:rsidRPr="0089061B">
        <w:rPr>
          <w:rFonts w:ascii="Calibri" w:hAnsi="Calibri" w:cs="Calibri"/>
          <w:sz w:val="22"/>
          <w:szCs w:val="22"/>
          <w:lang w:val="es-MX"/>
        </w:rPr>
        <w:t xml:space="preserve"> (FMA)</w:t>
      </w:r>
      <w:r w:rsidR="006F5D29" w:rsidRPr="0089061B">
        <w:rPr>
          <w:rFonts w:ascii="Calibri" w:hAnsi="Calibri" w:cs="Calibri"/>
          <w:sz w:val="22"/>
          <w:szCs w:val="22"/>
          <w:lang w:val="es-MX"/>
        </w:rPr>
        <w:t xml:space="preserve"> de Inharrime</w:t>
      </w:r>
      <w:r w:rsidR="00370785">
        <w:rPr>
          <w:rFonts w:ascii="Calibri" w:hAnsi="Calibri" w:cs="Calibri"/>
          <w:sz w:val="22"/>
          <w:szCs w:val="22"/>
          <w:lang w:val="es-MX"/>
        </w:rPr>
        <w:t>), siguiendo el</w:t>
      </w:r>
      <w:r w:rsidR="006F5D29" w:rsidRPr="0089061B">
        <w:rPr>
          <w:rFonts w:ascii="Calibri" w:hAnsi="Calibri" w:cs="Calibri"/>
          <w:sz w:val="22"/>
          <w:szCs w:val="22"/>
          <w:lang w:val="es-MX"/>
        </w:rPr>
        <w:t xml:space="preserve"> objetivo </w:t>
      </w:r>
      <w:r w:rsidR="006F5D29" w:rsidRPr="0089061B">
        <w:rPr>
          <w:rFonts w:ascii="Calibri" w:hAnsi="Calibri" w:cs="Calibri"/>
          <w:i/>
          <w:sz w:val="22"/>
          <w:szCs w:val="22"/>
          <w:lang w:val="es-MX"/>
        </w:rPr>
        <w:t>2.3.</w:t>
      </w:r>
      <w:r w:rsidR="00370785" w:rsidRPr="00370785">
        <w:t xml:space="preserve"> </w:t>
      </w:r>
      <w:proofErr w:type="gramStart"/>
      <w:r w:rsidR="00370785" w:rsidRPr="00370785">
        <w:rPr>
          <w:rFonts w:ascii="Calibri" w:hAnsi="Calibri" w:cs="Calibri"/>
          <w:i/>
          <w:sz w:val="22"/>
          <w:szCs w:val="22"/>
          <w:lang w:val="es-MX"/>
        </w:rPr>
        <w:t>del</w:t>
      </w:r>
      <w:proofErr w:type="gramEnd"/>
      <w:r w:rsidR="00370785" w:rsidRPr="00370785">
        <w:rPr>
          <w:rFonts w:ascii="Calibri" w:hAnsi="Calibri" w:cs="Calibri"/>
          <w:i/>
          <w:sz w:val="22"/>
          <w:szCs w:val="22"/>
          <w:lang w:val="es-MX"/>
        </w:rPr>
        <w:t xml:space="preserve"> </w:t>
      </w:r>
      <w:r w:rsidR="00370785" w:rsidRPr="000049CA">
        <w:rPr>
          <w:rFonts w:ascii="Calibri" w:hAnsi="Calibri" w:cs="Calibri"/>
          <w:b/>
          <w:i/>
          <w:sz w:val="22"/>
          <w:szCs w:val="22"/>
          <w:lang w:val="es-MX"/>
        </w:rPr>
        <w:t>Plan Estratégico 2015-2018 de AIE</w:t>
      </w:r>
      <w:r w:rsidR="006F5D29" w:rsidRPr="0089061B">
        <w:rPr>
          <w:rFonts w:ascii="Calibri" w:hAnsi="Calibri" w:cs="Calibri"/>
          <w:i/>
          <w:sz w:val="22"/>
          <w:szCs w:val="22"/>
          <w:lang w:val="es-MX"/>
        </w:rPr>
        <w:t xml:space="preserve"> “Desarrollo y fortalecimiento de la Sociedad Civil, con un particular enfoque de género y atención a colectivos particularmente desfavorecidos”</w:t>
      </w:r>
      <w:r w:rsidR="006F5D29" w:rsidRPr="0089061B">
        <w:rPr>
          <w:rFonts w:ascii="Calibri" w:hAnsi="Calibri" w:cs="Calibri"/>
          <w:sz w:val="22"/>
          <w:szCs w:val="22"/>
          <w:lang w:val="es-MX"/>
        </w:rPr>
        <w:t xml:space="preserve">. </w:t>
      </w:r>
      <w:r w:rsidR="00140197" w:rsidRPr="0089061B">
        <w:rPr>
          <w:rFonts w:ascii="Calibri" w:hAnsi="Calibri" w:cs="Calibri"/>
          <w:sz w:val="22"/>
          <w:szCs w:val="22"/>
          <w:lang w:val="es-MX"/>
        </w:rPr>
        <w:t xml:space="preserve"> </w:t>
      </w:r>
    </w:p>
    <w:p w:rsidR="006F5D29" w:rsidRPr="0089061B" w:rsidRDefault="006F5D29" w:rsidP="00A12E02">
      <w:pPr>
        <w:jc w:val="both"/>
        <w:rPr>
          <w:rFonts w:ascii="Calibri" w:hAnsi="Calibri" w:cs="Calibri"/>
          <w:sz w:val="22"/>
          <w:szCs w:val="22"/>
          <w:lang w:val="es-MX"/>
        </w:rPr>
      </w:pPr>
    </w:p>
    <w:p w:rsidR="009F433F" w:rsidRPr="0089061B" w:rsidRDefault="00370785" w:rsidP="00A12E02">
      <w:pPr>
        <w:jc w:val="both"/>
        <w:rPr>
          <w:rFonts w:ascii="Calibri" w:hAnsi="Calibri" w:cs="Calibri"/>
          <w:sz w:val="22"/>
          <w:szCs w:val="22"/>
          <w:lang w:val="es-MX"/>
        </w:rPr>
      </w:pPr>
      <w:r>
        <w:rPr>
          <w:rFonts w:ascii="Calibri" w:hAnsi="Calibri" w:cs="Calibri"/>
          <w:sz w:val="22"/>
          <w:szCs w:val="22"/>
          <w:lang w:val="es-MX"/>
        </w:rPr>
        <w:t>La</w:t>
      </w:r>
      <w:r w:rsidR="00140197" w:rsidRPr="0089061B">
        <w:rPr>
          <w:rFonts w:ascii="Calibri" w:hAnsi="Calibri" w:cs="Calibri"/>
          <w:sz w:val="22"/>
          <w:szCs w:val="22"/>
          <w:lang w:val="es-MX"/>
        </w:rPr>
        <w:t xml:space="preserve"> apuesta por este programa </w:t>
      </w:r>
      <w:r>
        <w:rPr>
          <w:rFonts w:ascii="Calibri" w:hAnsi="Calibri" w:cs="Calibri"/>
          <w:sz w:val="22"/>
          <w:szCs w:val="22"/>
          <w:lang w:val="es-MX"/>
        </w:rPr>
        <w:t xml:space="preserve">ha sido compartida por </w:t>
      </w:r>
      <w:r w:rsidR="00140197" w:rsidRPr="0089061B">
        <w:rPr>
          <w:rFonts w:ascii="Calibri" w:hAnsi="Calibri" w:cs="Calibri"/>
          <w:sz w:val="22"/>
          <w:szCs w:val="22"/>
          <w:lang w:val="es-MX"/>
        </w:rPr>
        <w:t>los otros dos socios</w:t>
      </w:r>
      <w:r>
        <w:rPr>
          <w:rFonts w:ascii="Calibri" w:hAnsi="Calibri" w:cs="Calibri"/>
          <w:sz w:val="22"/>
          <w:szCs w:val="22"/>
          <w:lang w:val="es-MX"/>
        </w:rPr>
        <w:t>:</w:t>
      </w:r>
    </w:p>
    <w:p w:rsidR="00140197" w:rsidRPr="0089061B" w:rsidRDefault="00140197" w:rsidP="00A12E02">
      <w:pPr>
        <w:jc w:val="both"/>
        <w:rPr>
          <w:rFonts w:ascii="Calibri" w:hAnsi="Calibri" w:cs="Calibri"/>
          <w:sz w:val="22"/>
          <w:szCs w:val="22"/>
          <w:lang w:val="es-MX"/>
        </w:rPr>
      </w:pPr>
    </w:p>
    <w:p w:rsidR="00140197" w:rsidRPr="00AE19C8" w:rsidRDefault="00370785" w:rsidP="00AE19C8">
      <w:pPr>
        <w:pStyle w:val="Prrafodelista"/>
        <w:numPr>
          <w:ilvl w:val="0"/>
          <w:numId w:val="10"/>
        </w:numPr>
        <w:jc w:val="both"/>
        <w:rPr>
          <w:rFonts w:ascii="Calibri" w:hAnsi="Calibri" w:cs="Calibri"/>
          <w:sz w:val="22"/>
          <w:szCs w:val="22"/>
          <w:lang w:val="es-MX"/>
        </w:rPr>
      </w:pPr>
      <w:r>
        <w:rPr>
          <w:rFonts w:ascii="Calibri" w:hAnsi="Calibri" w:cs="Calibri"/>
          <w:sz w:val="22"/>
          <w:szCs w:val="22"/>
          <w:lang w:val="es-MX"/>
        </w:rPr>
        <w:t>L</w:t>
      </w:r>
      <w:r w:rsidR="00140197" w:rsidRPr="00AE19C8">
        <w:rPr>
          <w:rFonts w:ascii="Calibri" w:hAnsi="Calibri" w:cs="Calibri"/>
          <w:sz w:val="22"/>
          <w:szCs w:val="22"/>
          <w:lang w:val="es-MX"/>
        </w:rPr>
        <w:t xml:space="preserve">as </w:t>
      </w:r>
      <w:proofErr w:type="spellStart"/>
      <w:r w:rsidR="00140197" w:rsidRPr="000049CA">
        <w:rPr>
          <w:rFonts w:ascii="Calibri" w:hAnsi="Calibri" w:cs="Calibri"/>
          <w:b/>
          <w:sz w:val="22"/>
          <w:szCs w:val="22"/>
          <w:lang w:val="es-MX"/>
        </w:rPr>
        <w:t>Filhas</w:t>
      </w:r>
      <w:proofErr w:type="spellEnd"/>
      <w:r w:rsidR="00140197" w:rsidRPr="000049CA">
        <w:rPr>
          <w:rFonts w:ascii="Calibri" w:hAnsi="Calibri" w:cs="Calibri"/>
          <w:b/>
          <w:sz w:val="22"/>
          <w:szCs w:val="22"/>
          <w:lang w:val="es-MX"/>
        </w:rPr>
        <w:t xml:space="preserve"> de </w:t>
      </w:r>
      <w:proofErr w:type="spellStart"/>
      <w:r w:rsidR="00140197" w:rsidRPr="000049CA">
        <w:rPr>
          <w:rFonts w:ascii="Calibri" w:hAnsi="Calibri" w:cs="Calibri"/>
          <w:b/>
          <w:sz w:val="22"/>
          <w:szCs w:val="22"/>
          <w:lang w:val="es-MX"/>
        </w:rPr>
        <w:t>Maria</w:t>
      </w:r>
      <w:proofErr w:type="spellEnd"/>
      <w:r w:rsidR="00140197" w:rsidRPr="000049CA">
        <w:rPr>
          <w:rFonts w:ascii="Calibri" w:hAnsi="Calibri" w:cs="Calibri"/>
          <w:b/>
          <w:sz w:val="22"/>
          <w:szCs w:val="22"/>
          <w:lang w:val="es-MX"/>
        </w:rPr>
        <w:t xml:space="preserve"> Auxiliadora (FMA)</w:t>
      </w:r>
      <w:r w:rsidR="00140197" w:rsidRPr="00AE19C8">
        <w:rPr>
          <w:rFonts w:ascii="Calibri" w:hAnsi="Calibri" w:cs="Calibri"/>
          <w:sz w:val="22"/>
          <w:szCs w:val="22"/>
          <w:lang w:val="es-MX"/>
        </w:rPr>
        <w:t xml:space="preserve"> decidieron en su última asamblea</w:t>
      </w:r>
      <w:r w:rsidR="00E74B71" w:rsidRPr="00AE19C8">
        <w:rPr>
          <w:rFonts w:ascii="Calibri" w:hAnsi="Calibri" w:cs="Calibri"/>
          <w:sz w:val="22"/>
          <w:szCs w:val="22"/>
          <w:lang w:val="es-MX"/>
        </w:rPr>
        <w:t xml:space="preserve"> del 2017</w:t>
      </w:r>
      <w:r w:rsidR="00140197" w:rsidRPr="00AE19C8">
        <w:rPr>
          <w:rFonts w:ascii="Calibri" w:hAnsi="Calibri" w:cs="Calibri"/>
          <w:sz w:val="22"/>
          <w:szCs w:val="22"/>
          <w:lang w:val="es-MX"/>
        </w:rPr>
        <w:t xml:space="preserve"> que la defensa de los derechos humanos de las </w:t>
      </w:r>
      <w:r w:rsidR="005E66E9" w:rsidRPr="00AE19C8">
        <w:rPr>
          <w:rFonts w:ascii="Calibri" w:hAnsi="Calibri" w:cs="Calibri"/>
          <w:sz w:val="22"/>
          <w:szCs w:val="22"/>
          <w:lang w:val="es-MX"/>
        </w:rPr>
        <w:t xml:space="preserve">personas con albinismo </w:t>
      </w:r>
      <w:r w:rsidR="00140197" w:rsidRPr="00AE19C8">
        <w:rPr>
          <w:rFonts w:ascii="Calibri" w:hAnsi="Calibri" w:cs="Calibri"/>
          <w:sz w:val="22"/>
          <w:szCs w:val="22"/>
          <w:lang w:val="es-MX"/>
        </w:rPr>
        <w:t>en Mozambique no debía limitarse únicamente al Centro Laura Vicuña de Inharrime, desde donde</w:t>
      </w:r>
      <w:r w:rsidR="00E74B71" w:rsidRPr="00AE19C8">
        <w:rPr>
          <w:rFonts w:ascii="Calibri" w:hAnsi="Calibri" w:cs="Calibri"/>
          <w:sz w:val="22"/>
          <w:szCs w:val="22"/>
          <w:lang w:val="es-MX"/>
        </w:rPr>
        <w:t xml:space="preserve"> </w:t>
      </w:r>
      <w:r w:rsidR="00140197" w:rsidRPr="00AE19C8">
        <w:rPr>
          <w:rFonts w:ascii="Calibri" w:hAnsi="Calibri" w:cs="Calibri"/>
          <w:sz w:val="22"/>
          <w:szCs w:val="22"/>
          <w:lang w:val="es-MX"/>
        </w:rPr>
        <w:t>AIE trabaja, sino que también debían exportar</w:t>
      </w:r>
      <w:r>
        <w:rPr>
          <w:rFonts w:ascii="Calibri" w:hAnsi="Calibri" w:cs="Calibri"/>
          <w:sz w:val="22"/>
          <w:szCs w:val="22"/>
          <w:lang w:val="es-MX"/>
        </w:rPr>
        <w:t>se</w:t>
      </w:r>
      <w:r w:rsidR="00140197" w:rsidRPr="00AE19C8">
        <w:rPr>
          <w:rFonts w:ascii="Calibri" w:hAnsi="Calibri" w:cs="Calibri"/>
          <w:sz w:val="22"/>
          <w:szCs w:val="22"/>
          <w:lang w:val="es-MX"/>
        </w:rPr>
        <w:t xml:space="preserve"> al resto de sus casas del país. Su presencia en Mozambique es amplia pues se encuentran tanto en el sur como en el centro y norte del país (M</w:t>
      </w:r>
      <w:r w:rsidR="00131884" w:rsidRPr="00AE19C8">
        <w:rPr>
          <w:rFonts w:ascii="Calibri" w:hAnsi="Calibri" w:cs="Calibri"/>
          <w:sz w:val="22"/>
          <w:szCs w:val="22"/>
          <w:lang w:val="es-MX"/>
        </w:rPr>
        <w:t xml:space="preserve">aputo, </w:t>
      </w:r>
      <w:proofErr w:type="spellStart"/>
      <w:r w:rsidR="00131884" w:rsidRPr="00AE19C8">
        <w:rPr>
          <w:rFonts w:ascii="Calibri" w:hAnsi="Calibri" w:cs="Calibri"/>
          <w:sz w:val="22"/>
          <w:szCs w:val="22"/>
          <w:lang w:val="es-MX"/>
        </w:rPr>
        <w:t>Namaacha</w:t>
      </w:r>
      <w:proofErr w:type="spellEnd"/>
      <w:r w:rsidR="00131884" w:rsidRPr="00AE19C8">
        <w:rPr>
          <w:rFonts w:ascii="Calibri" w:hAnsi="Calibri" w:cs="Calibri"/>
          <w:sz w:val="22"/>
          <w:szCs w:val="22"/>
          <w:lang w:val="es-MX"/>
        </w:rPr>
        <w:t xml:space="preserve">, Inharrime, </w:t>
      </w:r>
      <w:proofErr w:type="spellStart"/>
      <w:r w:rsidR="00131884" w:rsidRPr="00AE19C8">
        <w:rPr>
          <w:rFonts w:ascii="Calibri" w:hAnsi="Calibri" w:cs="Calibri"/>
          <w:sz w:val="22"/>
          <w:szCs w:val="22"/>
          <w:lang w:val="es-MX"/>
        </w:rPr>
        <w:t>Moatize</w:t>
      </w:r>
      <w:proofErr w:type="spellEnd"/>
      <w:r w:rsidR="00140197" w:rsidRPr="00AE19C8">
        <w:rPr>
          <w:rFonts w:ascii="Calibri" w:hAnsi="Calibri" w:cs="Calibri"/>
          <w:sz w:val="22"/>
          <w:szCs w:val="22"/>
          <w:lang w:val="es-MX"/>
        </w:rPr>
        <w:t xml:space="preserve">, </w:t>
      </w:r>
      <w:proofErr w:type="spellStart"/>
      <w:r w:rsidR="00140197" w:rsidRPr="00AE19C8">
        <w:rPr>
          <w:rFonts w:ascii="Calibri" w:hAnsi="Calibri" w:cs="Calibri"/>
          <w:sz w:val="22"/>
          <w:szCs w:val="22"/>
          <w:lang w:val="es-MX"/>
        </w:rPr>
        <w:t>Nacala</w:t>
      </w:r>
      <w:proofErr w:type="spellEnd"/>
      <w:r w:rsidR="00140197" w:rsidRPr="00AE19C8">
        <w:rPr>
          <w:rFonts w:ascii="Calibri" w:hAnsi="Calibri" w:cs="Calibri"/>
          <w:sz w:val="22"/>
          <w:szCs w:val="22"/>
          <w:lang w:val="es-MX"/>
        </w:rPr>
        <w:t xml:space="preserve">, </w:t>
      </w:r>
      <w:proofErr w:type="spellStart"/>
      <w:r w:rsidR="00140197" w:rsidRPr="00AE19C8">
        <w:rPr>
          <w:rFonts w:ascii="Calibri" w:hAnsi="Calibri" w:cs="Calibri"/>
          <w:sz w:val="22"/>
          <w:szCs w:val="22"/>
          <w:lang w:val="es-MX"/>
        </w:rPr>
        <w:t>Chiure</w:t>
      </w:r>
      <w:proofErr w:type="spellEnd"/>
      <w:r w:rsidR="00140197" w:rsidRPr="00AE19C8">
        <w:rPr>
          <w:rFonts w:ascii="Calibri" w:hAnsi="Calibri" w:cs="Calibri"/>
          <w:sz w:val="22"/>
          <w:szCs w:val="22"/>
          <w:lang w:val="es-MX"/>
        </w:rPr>
        <w:t xml:space="preserve"> y </w:t>
      </w:r>
      <w:proofErr w:type="spellStart"/>
      <w:r w:rsidR="00140197" w:rsidRPr="00AE19C8">
        <w:rPr>
          <w:rFonts w:ascii="Calibri" w:hAnsi="Calibri" w:cs="Calibri"/>
          <w:sz w:val="22"/>
          <w:szCs w:val="22"/>
          <w:lang w:val="es-MX"/>
        </w:rPr>
        <w:t>Pemba</w:t>
      </w:r>
      <w:proofErr w:type="spellEnd"/>
      <w:r w:rsidR="00140197" w:rsidRPr="00AE19C8">
        <w:rPr>
          <w:rFonts w:ascii="Calibri" w:hAnsi="Calibri" w:cs="Calibri"/>
          <w:sz w:val="22"/>
          <w:szCs w:val="22"/>
          <w:lang w:val="es-MX"/>
        </w:rPr>
        <w:t>).</w:t>
      </w:r>
      <w:r w:rsidR="003F64F1" w:rsidRPr="00AE19C8">
        <w:rPr>
          <w:rFonts w:ascii="Calibri" w:hAnsi="Calibri" w:cs="Calibri"/>
          <w:sz w:val="22"/>
          <w:szCs w:val="22"/>
          <w:lang w:val="es-MX"/>
        </w:rPr>
        <w:t xml:space="preserve"> </w:t>
      </w:r>
      <w:r w:rsidR="00E74B71" w:rsidRPr="00AE19C8">
        <w:rPr>
          <w:rFonts w:ascii="Calibri" w:hAnsi="Calibri" w:cs="Calibri"/>
          <w:sz w:val="22"/>
          <w:szCs w:val="22"/>
          <w:lang w:val="es-MX"/>
        </w:rPr>
        <w:t>Estas tres últimas ciudades s</w:t>
      </w:r>
      <w:r w:rsidR="00B03137" w:rsidRPr="00AE19C8">
        <w:rPr>
          <w:rFonts w:ascii="Calibri" w:hAnsi="Calibri" w:cs="Calibri"/>
          <w:sz w:val="22"/>
          <w:szCs w:val="22"/>
          <w:lang w:val="es-MX"/>
        </w:rPr>
        <w:t>on clave al encontrarse próximas</w:t>
      </w:r>
      <w:r w:rsidR="00E74B71" w:rsidRPr="00AE19C8">
        <w:rPr>
          <w:rFonts w:ascii="Calibri" w:hAnsi="Calibri" w:cs="Calibri"/>
          <w:sz w:val="22"/>
          <w:szCs w:val="22"/>
          <w:lang w:val="es-MX"/>
        </w:rPr>
        <w:t xml:space="preserve"> </w:t>
      </w:r>
      <w:r w:rsidR="000F6A9A" w:rsidRPr="00AE19C8">
        <w:rPr>
          <w:rFonts w:ascii="Calibri" w:hAnsi="Calibri" w:cs="Calibri"/>
          <w:sz w:val="22"/>
          <w:szCs w:val="22"/>
          <w:lang w:val="es-MX"/>
        </w:rPr>
        <w:t>a</w:t>
      </w:r>
      <w:r w:rsidR="00E74B71" w:rsidRPr="00AE19C8">
        <w:rPr>
          <w:rFonts w:ascii="Calibri" w:hAnsi="Calibri" w:cs="Calibri"/>
          <w:sz w:val="22"/>
          <w:szCs w:val="22"/>
          <w:lang w:val="es-MX"/>
        </w:rPr>
        <w:t xml:space="preserve"> la frontera con Tanzania, país que cuenta con el mayor número de ataques</w:t>
      </w:r>
      <w:r w:rsidR="00131884" w:rsidRPr="00AE19C8">
        <w:rPr>
          <w:rFonts w:ascii="Calibri" w:hAnsi="Calibri" w:cs="Calibri"/>
          <w:sz w:val="22"/>
          <w:szCs w:val="22"/>
          <w:lang w:val="es-MX"/>
        </w:rPr>
        <w:t xml:space="preserve"> </w:t>
      </w:r>
      <w:r w:rsidR="000049CA">
        <w:rPr>
          <w:rFonts w:ascii="Calibri" w:hAnsi="Calibri" w:cs="Calibri"/>
          <w:sz w:val="22"/>
          <w:szCs w:val="22"/>
          <w:lang w:val="es-MX"/>
        </w:rPr>
        <w:t>documentados</w:t>
      </w:r>
      <w:r w:rsidR="00E74B71" w:rsidRPr="00AE19C8">
        <w:rPr>
          <w:rFonts w:ascii="Calibri" w:hAnsi="Calibri" w:cs="Calibri"/>
          <w:sz w:val="22"/>
          <w:szCs w:val="22"/>
          <w:lang w:val="es-MX"/>
        </w:rPr>
        <w:t xml:space="preserve"> del continente.</w:t>
      </w:r>
      <w:r w:rsidR="003F64F1" w:rsidRPr="00AE19C8">
        <w:rPr>
          <w:rFonts w:ascii="Calibri" w:hAnsi="Calibri" w:cs="Calibri"/>
          <w:sz w:val="22"/>
          <w:szCs w:val="22"/>
          <w:lang w:val="es-MX"/>
        </w:rPr>
        <w:t xml:space="preserve"> Por lo tanto, además de sus contactos y experiencia, las FMA de Mozambique </w:t>
      </w:r>
      <w:r w:rsidR="000D6538" w:rsidRPr="00AE19C8">
        <w:rPr>
          <w:rFonts w:ascii="Calibri" w:hAnsi="Calibri" w:cs="Calibri"/>
          <w:sz w:val="22"/>
          <w:szCs w:val="22"/>
          <w:lang w:val="es-MX"/>
        </w:rPr>
        <w:t>proporcionarán</w:t>
      </w:r>
      <w:r w:rsidR="003F64F1" w:rsidRPr="00AE19C8">
        <w:rPr>
          <w:rFonts w:ascii="Calibri" w:hAnsi="Calibri" w:cs="Calibri"/>
          <w:sz w:val="22"/>
          <w:szCs w:val="22"/>
          <w:lang w:val="es-MX"/>
        </w:rPr>
        <w:t xml:space="preserve"> </w:t>
      </w:r>
      <w:r w:rsidR="000049CA">
        <w:rPr>
          <w:rFonts w:ascii="Calibri" w:hAnsi="Calibri" w:cs="Calibri"/>
          <w:sz w:val="22"/>
          <w:szCs w:val="22"/>
          <w:lang w:val="es-MX"/>
        </w:rPr>
        <w:t xml:space="preserve">apoyo logístico a </w:t>
      </w:r>
      <w:r w:rsidR="00131884" w:rsidRPr="00AE19C8">
        <w:rPr>
          <w:rFonts w:ascii="Calibri" w:hAnsi="Calibri" w:cs="Calibri"/>
          <w:sz w:val="22"/>
          <w:szCs w:val="22"/>
          <w:lang w:val="es-MX"/>
        </w:rPr>
        <w:t>lo largo del proyecto</w:t>
      </w:r>
      <w:r w:rsidR="003F64F1" w:rsidRPr="00AE19C8">
        <w:rPr>
          <w:rFonts w:ascii="Calibri" w:hAnsi="Calibri" w:cs="Calibri"/>
          <w:sz w:val="22"/>
          <w:szCs w:val="22"/>
          <w:lang w:val="es-MX"/>
        </w:rPr>
        <w:t xml:space="preserve"> en todas las provincias donde se encuentran</w:t>
      </w:r>
      <w:r w:rsidR="000D6538" w:rsidRPr="00AE19C8">
        <w:rPr>
          <w:rFonts w:ascii="Calibri" w:hAnsi="Calibri" w:cs="Calibri"/>
          <w:sz w:val="22"/>
          <w:szCs w:val="22"/>
          <w:lang w:val="es-MX"/>
        </w:rPr>
        <w:t>.</w:t>
      </w:r>
    </w:p>
    <w:p w:rsidR="00140197" w:rsidRPr="0089061B" w:rsidRDefault="00140197" w:rsidP="00A12E02">
      <w:pPr>
        <w:jc w:val="both"/>
        <w:rPr>
          <w:rFonts w:ascii="Calibri" w:hAnsi="Calibri" w:cs="Calibri"/>
          <w:sz w:val="22"/>
          <w:szCs w:val="22"/>
          <w:lang w:val="es-MX"/>
        </w:rPr>
      </w:pPr>
    </w:p>
    <w:p w:rsidR="00140197" w:rsidRPr="00AE19C8" w:rsidRDefault="00370785" w:rsidP="00AE19C8">
      <w:pPr>
        <w:pStyle w:val="Prrafodelista"/>
        <w:numPr>
          <w:ilvl w:val="0"/>
          <w:numId w:val="10"/>
        </w:numPr>
        <w:jc w:val="both"/>
        <w:rPr>
          <w:rFonts w:ascii="Calibri" w:hAnsi="Calibri" w:cs="Calibri"/>
          <w:sz w:val="22"/>
          <w:szCs w:val="22"/>
          <w:lang w:val="es-MX"/>
        </w:rPr>
      </w:pPr>
      <w:r>
        <w:rPr>
          <w:rFonts w:ascii="Calibri" w:hAnsi="Calibri" w:cs="Calibri"/>
          <w:sz w:val="22"/>
          <w:szCs w:val="22"/>
          <w:lang w:val="es-MX"/>
        </w:rPr>
        <w:t>L</w:t>
      </w:r>
      <w:r w:rsidR="00140197" w:rsidRPr="00AE19C8">
        <w:rPr>
          <w:rFonts w:ascii="Calibri" w:hAnsi="Calibri" w:cs="Calibri"/>
          <w:sz w:val="22"/>
          <w:szCs w:val="22"/>
          <w:lang w:val="es-MX"/>
        </w:rPr>
        <w:t xml:space="preserve">a </w:t>
      </w:r>
      <w:proofErr w:type="spellStart"/>
      <w:r w:rsidR="00140197" w:rsidRPr="000049CA">
        <w:rPr>
          <w:rFonts w:ascii="Calibri" w:hAnsi="Calibri" w:cs="Calibri"/>
          <w:b/>
          <w:sz w:val="22"/>
          <w:szCs w:val="22"/>
          <w:lang w:val="es-MX"/>
        </w:rPr>
        <w:t>Fundação</w:t>
      </w:r>
      <w:proofErr w:type="spellEnd"/>
      <w:r w:rsidR="00140197" w:rsidRPr="000049CA">
        <w:rPr>
          <w:rFonts w:ascii="Calibri" w:hAnsi="Calibri" w:cs="Calibri"/>
          <w:b/>
          <w:sz w:val="22"/>
          <w:szCs w:val="22"/>
          <w:lang w:val="es-MX"/>
        </w:rPr>
        <w:t xml:space="preserve"> </w:t>
      </w:r>
      <w:proofErr w:type="spellStart"/>
      <w:r w:rsidR="00140197" w:rsidRPr="000049CA">
        <w:rPr>
          <w:rFonts w:ascii="Calibri" w:hAnsi="Calibri" w:cs="Calibri"/>
          <w:b/>
          <w:sz w:val="22"/>
          <w:szCs w:val="22"/>
          <w:lang w:val="es-MX"/>
        </w:rPr>
        <w:t>Kanimambo</w:t>
      </w:r>
      <w:proofErr w:type="spellEnd"/>
      <w:r w:rsidR="00140197" w:rsidRPr="00AE19C8">
        <w:rPr>
          <w:rFonts w:ascii="Calibri" w:hAnsi="Calibri" w:cs="Calibri"/>
          <w:sz w:val="22"/>
          <w:szCs w:val="22"/>
          <w:lang w:val="es-MX"/>
        </w:rPr>
        <w:t xml:space="preserve"> de Portugal</w:t>
      </w:r>
      <w:r>
        <w:rPr>
          <w:rFonts w:ascii="Calibri" w:hAnsi="Calibri" w:cs="Calibri"/>
          <w:sz w:val="22"/>
          <w:szCs w:val="22"/>
          <w:lang w:val="es-MX"/>
        </w:rPr>
        <w:t>,</w:t>
      </w:r>
      <w:r w:rsidR="00140197" w:rsidRPr="00AE19C8">
        <w:rPr>
          <w:rFonts w:ascii="Calibri" w:hAnsi="Calibri" w:cs="Calibri"/>
          <w:sz w:val="22"/>
          <w:szCs w:val="22"/>
          <w:lang w:val="es-MX"/>
        </w:rPr>
        <w:t xml:space="preserve"> </w:t>
      </w:r>
      <w:r w:rsidR="00E74B71" w:rsidRPr="00AE19C8">
        <w:rPr>
          <w:rFonts w:ascii="Calibri" w:hAnsi="Calibri" w:cs="Calibri"/>
          <w:sz w:val="22"/>
          <w:szCs w:val="22"/>
          <w:lang w:val="es-MX"/>
        </w:rPr>
        <w:t>que cuenta con otros socios en Mozambique</w:t>
      </w:r>
      <w:r w:rsidR="00131884" w:rsidRPr="00AE19C8">
        <w:rPr>
          <w:rFonts w:ascii="Calibri" w:hAnsi="Calibri" w:cs="Calibri"/>
          <w:sz w:val="22"/>
          <w:szCs w:val="22"/>
          <w:lang w:val="es-MX"/>
        </w:rPr>
        <w:t xml:space="preserve"> además de AIE,</w:t>
      </w:r>
      <w:r w:rsidR="0020730B" w:rsidRPr="00AE19C8">
        <w:rPr>
          <w:rFonts w:ascii="Calibri" w:hAnsi="Calibri" w:cs="Calibri"/>
          <w:sz w:val="22"/>
          <w:szCs w:val="22"/>
          <w:lang w:val="es-MX"/>
        </w:rPr>
        <w:t xml:space="preserve"> a</w:t>
      </w:r>
      <w:r w:rsidR="00E74B71" w:rsidRPr="00AE19C8">
        <w:rPr>
          <w:rFonts w:ascii="Calibri" w:hAnsi="Calibri" w:cs="Calibri"/>
          <w:sz w:val="22"/>
          <w:szCs w:val="22"/>
          <w:lang w:val="es-MX"/>
        </w:rPr>
        <w:t>cordó durante el pas</w:t>
      </w:r>
      <w:r w:rsidR="000D6538" w:rsidRPr="00AE19C8">
        <w:rPr>
          <w:rFonts w:ascii="Calibri" w:hAnsi="Calibri" w:cs="Calibri"/>
          <w:sz w:val="22"/>
          <w:szCs w:val="22"/>
          <w:lang w:val="es-MX"/>
        </w:rPr>
        <w:t xml:space="preserve">ado año enviar a una </w:t>
      </w:r>
      <w:r w:rsidR="000D6538" w:rsidRPr="000049CA">
        <w:rPr>
          <w:rFonts w:ascii="Calibri" w:hAnsi="Calibri" w:cs="Calibri"/>
          <w:b/>
          <w:sz w:val="22"/>
          <w:szCs w:val="22"/>
          <w:lang w:val="es-MX"/>
        </w:rPr>
        <w:t>investigadora</w:t>
      </w:r>
      <w:r w:rsidR="000D6538" w:rsidRPr="00AE19C8">
        <w:rPr>
          <w:rFonts w:ascii="Calibri" w:hAnsi="Calibri" w:cs="Calibri"/>
          <w:sz w:val="22"/>
          <w:szCs w:val="22"/>
          <w:lang w:val="es-MX"/>
        </w:rPr>
        <w:t xml:space="preserve"> con experiencia en la salud de las </w:t>
      </w:r>
      <w:r w:rsidR="005E66E9" w:rsidRPr="00AE19C8">
        <w:rPr>
          <w:rFonts w:ascii="Calibri" w:hAnsi="Calibri" w:cs="Calibri"/>
          <w:sz w:val="22"/>
          <w:szCs w:val="22"/>
          <w:lang w:val="es-MX"/>
        </w:rPr>
        <w:t xml:space="preserve">personas con albinismo </w:t>
      </w:r>
      <w:r w:rsidR="000D6538" w:rsidRPr="00AE19C8">
        <w:rPr>
          <w:rFonts w:ascii="Calibri" w:hAnsi="Calibri" w:cs="Calibri"/>
          <w:sz w:val="22"/>
          <w:szCs w:val="22"/>
          <w:lang w:val="es-MX"/>
        </w:rPr>
        <w:t xml:space="preserve">en </w:t>
      </w:r>
      <w:r w:rsidR="00131884" w:rsidRPr="00AE19C8">
        <w:rPr>
          <w:rFonts w:ascii="Calibri" w:hAnsi="Calibri" w:cs="Calibri"/>
          <w:sz w:val="22"/>
          <w:szCs w:val="22"/>
          <w:lang w:val="es-MX"/>
        </w:rPr>
        <w:t>África</w:t>
      </w:r>
      <w:r w:rsidR="00E74B71" w:rsidRPr="00AE19C8">
        <w:rPr>
          <w:rFonts w:ascii="Calibri" w:hAnsi="Calibri" w:cs="Calibri"/>
          <w:sz w:val="22"/>
          <w:szCs w:val="22"/>
          <w:lang w:val="es-MX"/>
        </w:rPr>
        <w:t xml:space="preserve">. Sus principales objetivos serán vertebrar, articular y mejorar los flujos de información entre organizaciones que apoyan a las </w:t>
      </w:r>
      <w:r w:rsidR="005E66E9" w:rsidRPr="00AE19C8">
        <w:rPr>
          <w:rFonts w:ascii="Calibri" w:hAnsi="Calibri" w:cs="Calibri"/>
          <w:sz w:val="22"/>
          <w:szCs w:val="22"/>
          <w:lang w:val="es-MX"/>
        </w:rPr>
        <w:t>personas con albinismo</w:t>
      </w:r>
      <w:r w:rsidR="000049CA">
        <w:rPr>
          <w:rFonts w:ascii="Calibri" w:hAnsi="Calibri" w:cs="Calibri"/>
          <w:sz w:val="22"/>
          <w:szCs w:val="22"/>
          <w:lang w:val="es-MX"/>
        </w:rPr>
        <w:t>,</w:t>
      </w:r>
      <w:r w:rsidR="005E66E9" w:rsidRPr="00AE19C8">
        <w:rPr>
          <w:rFonts w:ascii="Calibri" w:hAnsi="Calibri" w:cs="Calibri"/>
          <w:sz w:val="22"/>
          <w:szCs w:val="22"/>
          <w:lang w:val="es-MX"/>
        </w:rPr>
        <w:t xml:space="preserve"> </w:t>
      </w:r>
      <w:r w:rsidR="00E74B71" w:rsidRPr="00AE19C8">
        <w:rPr>
          <w:rFonts w:ascii="Calibri" w:hAnsi="Calibri" w:cs="Calibri"/>
          <w:sz w:val="22"/>
          <w:szCs w:val="22"/>
          <w:lang w:val="es-MX"/>
        </w:rPr>
        <w:t xml:space="preserve">y realizar una investigación en profundidad sobre la realidad de </w:t>
      </w:r>
      <w:r>
        <w:rPr>
          <w:rFonts w:ascii="Calibri" w:hAnsi="Calibri" w:cs="Calibri"/>
          <w:sz w:val="22"/>
          <w:szCs w:val="22"/>
          <w:lang w:val="es-MX"/>
        </w:rPr>
        <w:t>estas viven</w:t>
      </w:r>
      <w:r w:rsidR="00E74B71" w:rsidRPr="00AE19C8">
        <w:rPr>
          <w:rFonts w:ascii="Calibri" w:hAnsi="Calibri" w:cs="Calibri"/>
          <w:sz w:val="22"/>
          <w:szCs w:val="22"/>
          <w:lang w:val="es-MX"/>
        </w:rPr>
        <w:t xml:space="preserve">. Si bien es cierto que las </w:t>
      </w:r>
      <w:r w:rsidR="005E66E9" w:rsidRPr="00AE19C8">
        <w:rPr>
          <w:rFonts w:ascii="Calibri" w:hAnsi="Calibri" w:cs="Calibri"/>
          <w:sz w:val="22"/>
          <w:szCs w:val="22"/>
          <w:lang w:val="es-MX"/>
        </w:rPr>
        <w:t xml:space="preserve">personas con albinismo </w:t>
      </w:r>
      <w:r w:rsidR="00E74B71" w:rsidRPr="00AE19C8">
        <w:rPr>
          <w:rFonts w:ascii="Calibri" w:hAnsi="Calibri" w:cs="Calibri"/>
          <w:sz w:val="22"/>
          <w:szCs w:val="22"/>
          <w:lang w:val="es-MX"/>
        </w:rPr>
        <w:t xml:space="preserve">sufren ataques y discriminación en varios países de África, cada contexto debe analizarse de una forma aislada para tener una noción más próxima de la realidad del territorio. </w:t>
      </w:r>
      <w:r w:rsidR="000D6538" w:rsidRPr="00AE19C8">
        <w:rPr>
          <w:rFonts w:ascii="Calibri" w:hAnsi="Calibri" w:cs="Calibri"/>
          <w:sz w:val="22"/>
          <w:szCs w:val="22"/>
          <w:lang w:val="es-MX"/>
        </w:rPr>
        <w:t xml:space="preserve">La </w:t>
      </w:r>
      <w:proofErr w:type="spellStart"/>
      <w:r w:rsidR="000D6538" w:rsidRPr="00AE19C8">
        <w:rPr>
          <w:rFonts w:ascii="Calibri" w:hAnsi="Calibri" w:cs="Calibri"/>
          <w:sz w:val="22"/>
          <w:szCs w:val="22"/>
          <w:lang w:val="es-MX"/>
        </w:rPr>
        <w:t>Fundaçao</w:t>
      </w:r>
      <w:proofErr w:type="spellEnd"/>
      <w:r w:rsidR="000D6538" w:rsidRPr="00AE19C8">
        <w:rPr>
          <w:rFonts w:ascii="Calibri" w:hAnsi="Calibri" w:cs="Calibri"/>
          <w:sz w:val="22"/>
          <w:szCs w:val="22"/>
          <w:lang w:val="es-MX"/>
        </w:rPr>
        <w:t xml:space="preserve"> </w:t>
      </w:r>
      <w:proofErr w:type="spellStart"/>
      <w:r w:rsidR="000D6538" w:rsidRPr="00AE19C8">
        <w:rPr>
          <w:rFonts w:ascii="Calibri" w:hAnsi="Calibri" w:cs="Calibri"/>
          <w:sz w:val="22"/>
          <w:szCs w:val="22"/>
          <w:lang w:val="es-MX"/>
        </w:rPr>
        <w:t>Kanimambo</w:t>
      </w:r>
      <w:proofErr w:type="spellEnd"/>
      <w:r w:rsidR="000D6538" w:rsidRPr="00AE19C8">
        <w:rPr>
          <w:rFonts w:ascii="Calibri" w:hAnsi="Calibri" w:cs="Calibri"/>
          <w:sz w:val="22"/>
          <w:szCs w:val="22"/>
          <w:lang w:val="es-MX"/>
        </w:rPr>
        <w:t xml:space="preserve"> cuenta con so</w:t>
      </w:r>
      <w:r w:rsidR="00624896" w:rsidRPr="00AE19C8">
        <w:rPr>
          <w:rFonts w:ascii="Calibri" w:hAnsi="Calibri" w:cs="Calibri"/>
          <w:sz w:val="22"/>
          <w:szCs w:val="22"/>
          <w:lang w:val="es-MX"/>
        </w:rPr>
        <w:t xml:space="preserve">cios </w:t>
      </w:r>
      <w:r w:rsidR="00795EE5" w:rsidRPr="00AE19C8">
        <w:rPr>
          <w:rFonts w:ascii="Calibri" w:hAnsi="Calibri" w:cs="Calibri"/>
          <w:sz w:val="22"/>
          <w:szCs w:val="22"/>
          <w:lang w:val="es-MX"/>
        </w:rPr>
        <w:t xml:space="preserve">tanto de </w:t>
      </w:r>
      <w:r w:rsidR="00624896" w:rsidRPr="00AE19C8">
        <w:rPr>
          <w:rFonts w:ascii="Calibri" w:hAnsi="Calibri" w:cs="Calibri"/>
          <w:sz w:val="22"/>
          <w:szCs w:val="22"/>
          <w:lang w:val="es-MX"/>
        </w:rPr>
        <w:t xml:space="preserve">ámbito nacional </w:t>
      </w:r>
      <w:r w:rsidR="00795EE5" w:rsidRPr="00AE19C8">
        <w:rPr>
          <w:rFonts w:ascii="Calibri" w:hAnsi="Calibri" w:cs="Calibri"/>
          <w:sz w:val="22"/>
          <w:szCs w:val="22"/>
          <w:lang w:val="es-MX"/>
        </w:rPr>
        <w:t>(</w:t>
      </w:r>
      <w:r w:rsidR="00131884" w:rsidRPr="000049CA">
        <w:rPr>
          <w:rFonts w:ascii="Calibri" w:hAnsi="Calibri" w:cs="Calibri"/>
          <w:b/>
          <w:sz w:val="22"/>
          <w:szCs w:val="22"/>
          <w:lang w:val="es-MX"/>
        </w:rPr>
        <w:t>Ministerio de Acción Social</w:t>
      </w:r>
      <w:r w:rsidR="00131884" w:rsidRPr="00AE19C8">
        <w:rPr>
          <w:rFonts w:ascii="Calibri" w:hAnsi="Calibri" w:cs="Calibri"/>
          <w:sz w:val="22"/>
          <w:szCs w:val="22"/>
          <w:lang w:val="es-MX"/>
        </w:rPr>
        <w:t xml:space="preserve">, </w:t>
      </w:r>
      <w:proofErr w:type="spellStart"/>
      <w:r w:rsidR="00624896" w:rsidRPr="000049CA">
        <w:rPr>
          <w:rFonts w:ascii="Calibri" w:hAnsi="Calibri" w:cs="Calibri"/>
          <w:b/>
          <w:sz w:val="22"/>
          <w:szCs w:val="22"/>
          <w:lang w:val="es-MX"/>
        </w:rPr>
        <w:t>Albimoz</w:t>
      </w:r>
      <w:proofErr w:type="spellEnd"/>
      <w:r w:rsidR="00624896" w:rsidRPr="00AE19C8">
        <w:rPr>
          <w:rFonts w:ascii="Calibri" w:hAnsi="Calibri" w:cs="Calibri"/>
          <w:sz w:val="22"/>
          <w:szCs w:val="22"/>
          <w:lang w:val="es-MX"/>
        </w:rPr>
        <w:t xml:space="preserve"> y </w:t>
      </w:r>
      <w:r w:rsidR="00624896" w:rsidRPr="000049CA">
        <w:rPr>
          <w:rFonts w:ascii="Calibri" w:hAnsi="Calibri" w:cs="Calibri"/>
          <w:b/>
          <w:sz w:val="22"/>
          <w:szCs w:val="22"/>
          <w:lang w:val="es-MX"/>
        </w:rPr>
        <w:t>Caritas Diocesana</w:t>
      </w:r>
      <w:r w:rsidR="00795EE5" w:rsidRPr="00AE19C8">
        <w:rPr>
          <w:rFonts w:ascii="Calibri" w:hAnsi="Calibri" w:cs="Calibri"/>
          <w:sz w:val="22"/>
          <w:szCs w:val="22"/>
          <w:lang w:val="es-MX"/>
        </w:rPr>
        <w:t>)</w:t>
      </w:r>
      <w:r w:rsidR="00624896" w:rsidRPr="00AE19C8">
        <w:rPr>
          <w:rFonts w:ascii="Calibri" w:hAnsi="Calibri" w:cs="Calibri"/>
          <w:sz w:val="22"/>
          <w:szCs w:val="22"/>
          <w:lang w:val="es-MX"/>
        </w:rPr>
        <w:t>,</w:t>
      </w:r>
      <w:r w:rsidR="00795EE5" w:rsidRPr="00AE19C8">
        <w:rPr>
          <w:rFonts w:ascii="Calibri" w:hAnsi="Calibri" w:cs="Calibri"/>
          <w:sz w:val="22"/>
          <w:szCs w:val="22"/>
          <w:lang w:val="es-MX"/>
        </w:rPr>
        <w:t xml:space="preserve"> como de ámbito</w:t>
      </w:r>
      <w:r w:rsidR="00624896" w:rsidRPr="00AE19C8">
        <w:rPr>
          <w:rFonts w:ascii="Calibri" w:hAnsi="Calibri" w:cs="Calibri"/>
          <w:sz w:val="22"/>
          <w:szCs w:val="22"/>
          <w:lang w:val="es-MX"/>
        </w:rPr>
        <w:t xml:space="preserve"> local </w:t>
      </w:r>
      <w:r w:rsidR="00131884" w:rsidRPr="00AE19C8">
        <w:rPr>
          <w:rFonts w:ascii="Calibri" w:hAnsi="Calibri" w:cs="Calibri"/>
          <w:sz w:val="22"/>
          <w:szCs w:val="22"/>
          <w:lang w:val="es-MX"/>
        </w:rPr>
        <w:t xml:space="preserve">como </w:t>
      </w:r>
      <w:r w:rsidR="00171F87" w:rsidRPr="00AE19C8">
        <w:rPr>
          <w:rFonts w:ascii="Calibri" w:hAnsi="Calibri" w:cs="Calibri"/>
          <w:sz w:val="22"/>
          <w:szCs w:val="22"/>
          <w:lang w:val="es-MX"/>
        </w:rPr>
        <w:t>los p</w:t>
      </w:r>
      <w:r w:rsidR="00795EE5" w:rsidRPr="00AE19C8">
        <w:rPr>
          <w:rFonts w:ascii="Calibri" w:hAnsi="Calibri" w:cs="Calibri"/>
          <w:sz w:val="22"/>
          <w:szCs w:val="22"/>
          <w:lang w:val="es-MX"/>
        </w:rPr>
        <w:t>arque</w:t>
      </w:r>
      <w:r w:rsidR="00171F87" w:rsidRPr="00AE19C8">
        <w:rPr>
          <w:rFonts w:ascii="Calibri" w:hAnsi="Calibri" w:cs="Calibri"/>
          <w:sz w:val="22"/>
          <w:szCs w:val="22"/>
          <w:lang w:val="es-MX"/>
        </w:rPr>
        <w:t>s n</w:t>
      </w:r>
      <w:r w:rsidR="00795EE5" w:rsidRPr="00AE19C8">
        <w:rPr>
          <w:rFonts w:ascii="Calibri" w:hAnsi="Calibri" w:cs="Calibri"/>
          <w:sz w:val="22"/>
          <w:szCs w:val="22"/>
          <w:lang w:val="es-MX"/>
        </w:rPr>
        <w:t>acional</w:t>
      </w:r>
      <w:r w:rsidR="00171F87" w:rsidRPr="00AE19C8">
        <w:rPr>
          <w:rFonts w:ascii="Calibri" w:hAnsi="Calibri" w:cs="Calibri"/>
          <w:sz w:val="22"/>
          <w:szCs w:val="22"/>
          <w:lang w:val="es-MX"/>
        </w:rPr>
        <w:t>es</w:t>
      </w:r>
      <w:r w:rsidR="00795EE5" w:rsidRPr="00AE19C8">
        <w:rPr>
          <w:rFonts w:ascii="Calibri" w:hAnsi="Calibri" w:cs="Calibri"/>
          <w:sz w:val="22"/>
          <w:szCs w:val="22"/>
          <w:lang w:val="es-MX"/>
        </w:rPr>
        <w:t xml:space="preserve"> de </w:t>
      </w:r>
      <w:proofErr w:type="spellStart"/>
      <w:r w:rsidR="00795EE5" w:rsidRPr="00AE19C8">
        <w:rPr>
          <w:rFonts w:ascii="Calibri" w:hAnsi="Calibri" w:cs="Calibri"/>
          <w:sz w:val="22"/>
          <w:szCs w:val="22"/>
          <w:lang w:val="es-MX"/>
        </w:rPr>
        <w:t>Gorongoza</w:t>
      </w:r>
      <w:proofErr w:type="spellEnd"/>
      <w:r w:rsidR="00171F87" w:rsidRPr="00AE19C8">
        <w:rPr>
          <w:rFonts w:ascii="Calibri" w:hAnsi="Calibri" w:cs="Calibri"/>
          <w:sz w:val="22"/>
          <w:szCs w:val="22"/>
          <w:lang w:val="es-MX"/>
        </w:rPr>
        <w:t xml:space="preserve"> y</w:t>
      </w:r>
      <w:r w:rsidR="0020730B" w:rsidRPr="00AE19C8">
        <w:rPr>
          <w:rFonts w:ascii="Calibri" w:hAnsi="Calibri" w:cs="Calibri"/>
          <w:sz w:val="22"/>
          <w:szCs w:val="22"/>
          <w:lang w:val="es-MX"/>
        </w:rPr>
        <w:t xml:space="preserve"> </w:t>
      </w:r>
      <w:proofErr w:type="spellStart"/>
      <w:r w:rsidR="0020730B" w:rsidRPr="00AE19C8">
        <w:rPr>
          <w:rFonts w:ascii="Calibri" w:hAnsi="Calibri" w:cs="Calibri"/>
          <w:sz w:val="22"/>
          <w:szCs w:val="22"/>
          <w:lang w:val="es-MX"/>
        </w:rPr>
        <w:t>Lichinga</w:t>
      </w:r>
      <w:proofErr w:type="spellEnd"/>
      <w:r w:rsidR="00171F87" w:rsidRPr="00AE19C8">
        <w:rPr>
          <w:rFonts w:ascii="Calibri" w:hAnsi="Calibri" w:cs="Calibri"/>
          <w:sz w:val="22"/>
          <w:szCs w:val="22"/>
          <w:lang w:val="es-MX"/>
        </w:rPr>
        <w:t>,</w:t>
      </w:r>
      <w:r w:rsidR="0020730B" w:rsidRPr="00AE19C8">
        <w:rPr>
          <w:rFonts w:ascii="Calibri" w:hAnsi="Calibri" w:cs="Calibri"/>
          <w:sz w:val="22"/>
          <w:szCs w:val="22"/>
          <w:lang w:val="es-MX"/>
        </w:rPr>
        <w:t xml:space="preserve"> y las </w:t>
      </w:r>
      <w:proofErr w:type="spellStart"/>
      <w:r w:rsidR="0020730B" w:rsidRPr="000049CA">
        <w:rPr>
          <w:rFonts w:ascii="Calibri" w:hAnsi="Calibri" w:cs="Calibri"/>
          <w:b/>
          <w:sz w:val="22"/>
          <w:szCs w:val="22"/>
          <w:lang w:val="es-MX"/>
        </w:rPr>
        <w:t>Irmas</w:t>
      </w:r>
      <w:proofErr w:type="spellEnd"/>
      <w:r w:rsidR="0020730B" w:rsidRPr="000049CA">
        <w:rPr>
          <w:rFonts w:ascii="Calibri" w:hAnsi="Calibri" w:cs="Calibri"/>
          <w:b/>
          <w:sz w:val="22"/>
          <w:szCs w:val="22"/>
          <w:lang w:val="es-MX"/>
        </w:rPr>
        <w:t xml:space="preserve"> </w:t>
      </w:r>
      <w:r w:rsidR="0014531C" w:rsidRPr="000049CA">
        <w:rPr>
          <w:rFonts w:ascii="Calibri" w:hAnsi="Calibri" w:cs="Calibri"/>
          <w:b/>
          <w:sz w:val="22"/>
          <w:szCs w:val="22"/>
          <w:lang w:val="es-MX"/>
        </w:rPr>
        <w:t>Misionarias</w:t>
      </w:r>
      <w:r w:rsidR="0020730B" w:rsidRPr="000049CA">
        <w:rPr>
          <w:rFonts w:ascii="Calibri" w:hAnsi="Calibri" w:cs="Calibri"/>
          <w:b/>
          <w:sz w:val="22"/>
          <w:szCs w:val="22"/>
          <w:lang w:val="es-MX"/>
        </w:rPr>
        <w:t xml:space="preserve"> Dominicas</w:t>
      </w:r>
      <w:r w:rsidR="0020730B" w:rsidRPr="00AE19C8">
        <w:rPr>
          <w:rFonts w:ascii="Calibri" w:hAnsi="Calibri" w:cs="Calibri"/>
          <w:sz w:val="22"/>
          <w:szCs w:val="22"/>
          <w:lang w:val="es-MX"/>
        </w:rPr>
        <w:t xml:space="preserve"> en Cabo Delgado. </w:t>
      </w:r>
    </w:p>
    <w:p w:rsidR="009F433F" w:rsidRPr="0089061B" w:rsidRDefault="009F433F" w:rsidP="00A12E02">
      <w:pPr>
        <w:jc w:val="both"/>
        <w:rPr>
          <w:rFonts w:ascii="Calibri" w:hAnsi="Calibri" w:cs="Calibri"/>
          <w:sz w:val="22"/>
          <w:szCs w:val="22"/>
          <w:lang w:val="es-MX"/>
        </w:rPr>
      </w:pPr>
    </w:p>
    <w:p w:rsidR="009F433F" w:rsidRPr="0089061B" w:rsidRDefault="00E74B71" w:rsidP="00A12E02">
      <w:pPr>
        <w:jc w:val="both"/>
        <w:rPr>
          <w:rFonts w:ascii="Calibri" w:hAnsi="Calibri" w:cs="Calibri"/>
          <w:sz w:val="22"/>
          <w:szCs w:val="22"/>
          <w:lang w:val="es-MX"/>
        </w:rPr>
      </w:pPr>
      <w:r w:rsidRPr="0089061B">
        <w:rPr>
          <w:rFonts w:ascii="Calibri" w:hAnsi="Calibri" w:cs="Calibri"/>
          <w:sz w:val="22"/>
          <w:szCs w:val="22"/>
          <w:lang w:val="es-MX"/>
        </w:rPr>
        <w:t xml:space="preserve">Dado que para este </w:t>
      </w:r>
      <w:r w:rsidR="000049CA">
        <w:rPr>
          <w:rFonts w:ascii="Calibri" w:hAnsi="Calibri" w:cs="Calibri"/>
          <w:sz w:val="22"/>
          <w:szCs w:val="22"/>
          <w:lang w:val="es-MX"/>
        </w:rPr>
        <w:t xml:space="preserve">año </w:t>
      </w:r>
      <w:r w:rsidRPr="0089061B">
        <w:rPr>
          <w:rFonts w:ascii="Calibri" w:hAnsi="Calibri" w:cs="Calibri"/>
          <w:sz w:val="22"/>
          <w:szCs w:val="22"/>
          <w:lang w:val="es-MX"/>
        </w:rPr>
        <w:t xml:space="preserve">2018 las tres organizaciones compartimos </w:t>
      </w:r>
      <w:r w:rsidR="006F5D29" w:rsidRPr="0089061B">
        <w:rPr>
          <w:rFonts w:ascii="Calibri" w:hAnsi="Calibri" w:cs="Calibri"/>
          <w:b/>
          <w:sz w:val="22"/>
          <w:szCs w:val="22"/>
          <w:lang w:val="es-MX"/>
        </w:rPr>
        <w:t>el objetivo general</w:t>
      </w:r>
      <w:r w:rsidR="000F6A9A" w:rsidRPr="0089061B">
        <w:rPr>
          <w:rFonts w:ascii="Calibri" w:hAnsi="Calibri" w:cs="Calibri"/>
          <w:b/>
          <w:sz w:val="22"/>
          <w:szCs w:val="22"/>
          <w:lang w:val="es-MX"/>
        </w:rPr>
        <w:t xml:space="preserve"> (OG)</w:t>
      </w:r>
      <w:r w:rsidR="007114DE" w:rsidRPr="0089061B">
        <w:rPr>
          <w:rFonts w:ascii="Calibri" w:hAnsi="Calibri" w:cs="Calibri"/>
          <w:b/>
          <w:sz w:val="22"/>
          <w:szCs w:val="22"/>
          <w:lang w:val="es-MX"/>
        </w:rPr>
        <w:t xml:space="preserve"> de apoyar y defender</w:t>
      </w:r>
      <w:r w:rsidR="00052ACE" w:rsidRPr="0089061B">
        <w:rPr>
          <w:rFonts w:ascii="Calibri" w:hAnsi="Calibri" w:cs="Calibri"/>
          <w:b/>
          <w:sz w:val="22"/>
          <w:szCs w:val="22"/>
          <w:lang w:val="es-MX"/>
        </w:rPr>
        <w:t xml:space="preserve"> los </w:t>
      </w:r>
      <w:r w:rsidR="00370785">
        <w:rPr>
          <w:rFonts w:ascii="Calibri" w:hAnsi="Calibri" w:cs="Calibri"/>
          <w:b/>
          <w:sz w:val="22"/>
          <w:szCs w:val="22"/>
          <w:lang w:val="es-MX"/>
        </w:rPr>
        <w:t xml:space="preserve">derechos </w:t>
      </w:r>
      <w:r w:rsidR="000049CA">
        <w:rPr>
          <w:rFonts w:ascii="Calibri" w:hAnsi="Calibri" w:cs="Calibri"/>
          <w:b/>
          <w:sz w:val="22"/>
          <w:szCs w:val="22"/>
          <w:lang w:val="es-MX"/>
        </w:rPr>
        <w:t>fundamentales</w:t>
      </w:r>
      <w:r w:rsidR="00370785">
        <w:rPr>
          <w:rFonts w:ascii="Calibri" w:hAnsi="Calibri" w:cs="Calibri"/>
          <w:b/>
          <w:sz w:val="22"/>
          <w:szCs w:val="22"/>
          <w:lang w:val="es-MX"/>
        </w:rPr>
        <w:t xml:space="preserve"> </w:t>
      </w:r>
      <w:r w:rsidR="007114DE" w:rsidRPr="0089061B">
        <w:rPr>
          <w:rFonts w:ascii="Calibri" w:hAnsi="Calibri" w:cs="Calibri"/>
          <w:b/>
          <w:sz w:val="22"/>
          <w:szCs w:val="22"/>
          <w:lang w:val="es-MX"/>
        </w:rPr>
        <w:t xml:space="preserve">de las </w:t>
      </w:r>
      <w:r w:rsidR="005E66E9" w:rsidRPr="005E66E9">
        <w:rPr>
          <w:rFonts w:ascii="Calibri" w:hAnsi="Calibri" w:cs="Calibri"/>
          <w:b/>
          <w:sz w:val="22"/>
          <w:szCs w:val="22"/>
          <w:lang w:val="es-MX"/>
        </w:rPr>
        <w:t>personas con albinismo</w:t>
      </w:r>
      <w:r w:rsidR="005E66E9">
        <w:rPr>
          <w:rFonts w:ascii="Calibri" w:hAnsi="Calibri" w:cs="Calibri"/>
          <w:b/>
          <w:sz w:val="22"/>
          <w:szCs w:val="22"/>
          <w:lang w:val="es-MX"/>
        </w:rPr>
        <w:t xml:space="preserve"> </w:t>
      </w:r>
      <w:r w:rsidR="00052ACE" w:rsidRPr="0089061B">
        <w:rPr>
          <w:rFonts w:ascii="Calibri" w:hAnsi="Calibri" w:cs="Calibri"/>
          <w:b/>
          <w:sz w:val="22"/>
          <w:szCs w:val="22"/>
          <w:lang w:val="es-MX"/>
        </w:rPr>
        <w:t>en Mozambique</w:t>
      </w:r>
      <w:r w:rsidR="006F5D29" w:rsidRPr="0089061B">
        <w:rPr>
          <w:rFonts w:ascii="Calibri" w:hAnsi="Calibri" w:cs="Calibri"/>
          <w:b/>
          <w:sz w:val="22"/>
          <w:szCs w:val="22"/>
          <w:lang w:val="es-MX"/>
        </w:rPr>
        <w:t>,</w:t>
      </w:r>
      <w:r w:rsidR="00052ACE" w:rsidRPr="0089061B">
        <w:rPr>
          <w:rFonts w:ascii="Calibri" w:hAnsi="Calibri" w:cs="Calibri"/>
          <w:sz w:val="22"/>
          <w:szCs w:val="22"/>
          <w:lang w:val="es-MX"/>
        </w:rPr>
        <w:t xml:space="preserve"> hemos llegado a un acuerdo de colaboración para aportar lo mejor de cada parte y complementarnos.</w:t>
      </w:r>
    </w:p>
    <w:p w:rsidR="00052ACE" w:rsidRPr="0089061B" w:rsidRDefault="00052ACE" w:rsidP="00A12E02">
      <w:pPr>
        <w:jc w:val="both"/>
        <w:rPr>
          <w:rFonts w:ascii="Calibri" w:hAnsi="Calibri" w:cs="Calibri"/>
          <w:sz w:val="22"/>
          <w:szCs w:val="22"/>
          <w:lang w:val="es-MX"/>
        </w:rPr>
      </w:pPr>
    </w:p>
    <w:p w:rsidR="00052ACE" w:rsidRPr="0089061B" w:rsidRDefault="006F5D29" w:rsidP="00A12E02">
      <w:pPr>
        <w:jc w:val="both"/>
        <w:rPr>
          <w:rFonts w:ascii="Calibri" w:hAnsi="Calibri" w:cs="Calibri"/>
          <w:b/>
          <w:sz w:val="22"/>
          <w:szCs w:val="22"/>
          <w:lang w:val="es-MX"/>
        </w:rPr>
      </w:pPr>
      <w:r w:rsidRPr="0089061B">
        <w:rPr>
          <w:rFonts w:ascii="Calibri" w:hAnsi="Calibri" w:cs="Calibri"/>
          <w:sz w:val="22"/>
          <w:szCs w:val="22"/>
          <w:lang w:val="es-MX"/>
        </w:rPr>
        <w:t xml:space="preserve">Dentro de este </w:t>
      </w:r>
      <w:r w:rsidR="007114DE" w:rsidRPr="0089061B">
        <w:rPr>
          <w:rFonts w:ascii="Calibri" w:hAnsi="Calibri" w:cs="Calibri"/>
          <w:sz w:val="22"/>
          <w:szCs w:val="22"/>
          <w:lang w:val="es-MX"/>
        </w:rPr>
        <w:t xml:space="preserve">objetivo general se encuentran los siguientes </w:t>
      </w:r>
      <w:r w:rsidR="007114DE" w:rsidRPr="0089061B">
        <w:rPr>
          <w:rFonts w:ascii="Calibri" w:hAnsi="Calibri" w:cs="Calibri"/>
          <w:b/>
          <w:sz w:val="22"/>
          <w:szCs w:val="22"/>
          <w:lang w:val="es-MX"/>
        </w:rPr>
        <w:t>Objetivos Específicos (OE):</w:t>
      </w:r>
    </w:p>
    <w:p w:rsidR="007114DE" w:rsidRPr="0089061B" w:rsidRDefault="007114DE" w:rsidP="00A12E02">
      <w:pPr>
        <w:jc w:val="both"/>
        <w:rPr>
          <w:rFonts w:ascii="Calibri" w:hAnsi="Calibri" w:cs="Calibri"/>
          <w:b/>
          <w:sz w:val="22"/>
          <w:szCs w:val="22"/>
          <w:lang w:val="es-MX"/>
        </w:rPr>
      </w:pPr>
    </w:p>
    <w:p w:rsidR="007114DE" w:rsidRPr="0089061B" w:rsidRDefault="007114DE" w:rsidP="00A12E02">
      <w:pPr>
        <w:pStyle w:val="Prrafodelista"/>
        <w:numPr>
          <w:ilvl w:val="0"/>
          <w:numId w:val="3"/>
        </w:numPr>
        <w:jc w:val="both"/>
        <w:rPr>
          <w:rFonts w:ascii="Calibri" w:hAnsi="Calibri" w:cs="Calibri"/>
          <w:b/>
          <w:sz w:val="22"/>
          <w:szCs w:val="22"/>
          <w:lang w:val="es-MX"/>
        </w:rPr>
      </w:pPr>
      <w:r w:rsidRPr="0089061B">
        <w:rPr>
          <w:rFonts w:ascii="Calibri" w:hAnsi="Calibri" w:cs="Calibri"/>
          <w:b/>
          <w:sz w:val="22"/>
          <w:szCs w:val="22"/>
          <w:lang w:val="es-MX"/>
        </w:rPr>
        <w:t xml:space="preserve">OE1: </w:t>
      </w:r>
      <w:r w:rsidR="000F6A9A" w:rsidRPr="0089061B">
        <w:rPr>
          <w:rFonts w:ascii="Calibri" w:hAnsi="Calibri" w:cs="Calibri"/>
          <w:sz w:val="22"/>
          <w:szCs w:val="22"/>
          <w:lang w:val="es-MX"/>
        </w:rPr>
        <w:t>Validación de un modelo de referencia en Inharrime</w:t>
      </w:r>
      <w:r w:rsidR="000049CA">
        <w:rPr>
          <w:rFonts w:ascii="Calibri" w:hAnsi="Calibri" w:cs="Calibri"/>
          <w:sz w:val="22"/>
          <w:szCs w:val="22"/>
          <w:lang w:val="es-MX"/>
        </w:rPr>
        <w:t xml:space="preserve"> e Inhambane</w:t>
      </w:r>
    </w:p>
    <w:p w:rsidR="000F6A9A" w:rsidRPr="0089061B" w:rsidRDefault="000F6A9A" w:rsidP="005E66E9">
      <w:pPr>
        <w:pStyle w:val="Prrafodelista"/>
        <w:numPr>
          <w:ilvl w:val="0"/>
          <w:numId w:val="3"/>
        </w:numPr>
        <w:jc w:val="both"/>
        <w:rPr>
          <w:rFonts w:ascii="Calibri" w:hAnsi="Calibri" w:cs="Calibri"/>
          <w:sz w:val="22"/>
          <w:szCs w:val="22"/>
          <w:lang w:val="es-MX"/>
        </w:rPr>
      </w:pPr>
      <w:r w:rsidRPr="0089061B">
        <w:rPr>
          <w:rFonts w:ascii="Calibri" w:hAnsi="Calibri" w:cs="Calibri"/>
          <w:b/>
          <w:sz w:val="22"/>
          <w:szCs w:val="22"/>
          <w:lang w:val="es-MX"/>
        </w:rPr>
        <w:t xml:space="preserve">OE2: </w:t>
      </w:r>
      <w:r w:rsidRPr="0089061B">
        <w:rPr>
          <w:rFonts w:ascii="Calibri" w:hAnsi="Calibri" w:cs="Calibri"/>
          <w:sz w:val="22"/>
          <w:szCs w:val="22"/>
          <w:lang w:val="es-MX"/>
        </w:rPr>
        <w:t xml:space="preserve">Ampliar la cobertura apoyo a las </w:t>
      </w:r>
      <w:r w:rsidR="005E66E9" w:rsidRPr="005E66E9">
        <w:rPr>
          <w:rFonts w:ascii="Calibri" w:hAnsi="Calibri" w:cs="Calibri"/>
          <w:sz w:val="22"/>
          <w:szCs w:val="22"/>
          <w:lang w:val="es-MX"/>
        </w:rPr>
        <w:t>personas con albinismo</w:t>
      </w:r>
      <w:r w:rsidR="005E66E9">
        <w:rPr>
          <w:rFonts w:ascii="Calibri" w:hAnsi="Calibri" w:cs="Calibri"/>
          <w:sz w:val="22"/>
          <w:szCs w:val="22"/>
          <w:lang w:val="es-MX"/>
        </w:rPr>
        <w:t xml:space="preserve"> </w:t>
      </w:r>
      <w:r w:rsidRPr="0089061B">
        <w:rPr>
          <w:rFonts w:ascii="Calibri" w:hAnsi="Calibri" w:cs="Calibri"/>
          <w:sz w:val="22"/>
          <w:szCs w:val="22"/>
          <w:lang w:val="es-MX"/>
        </w:rPr>
        <w:t>en Mozambique</w:t>
      </w:r>
    </w:p>
    <w:p w:rsidR="00A12E02" w:rsidRPr="0089061B" w:rsidRDefault="00A12E02" w:rsidP="00A12E02">
      <w:pPr>
        <w:jc w:val="both"/>
        <w:rPr>
          <w:rFonts w:ascii="Calibri" w:hAnsi="Calibri" w:cs="Calibri"/>
          <w:sz w:val="22"/>
          <w:szCs w:val="22"/>
          <w:lang w:val="es-MX"/>
        </w:rPr>
      </w:pPr>
    </w:p>
    <w:p w:rsidR="00B8562F" w:rsidRPr="0089061B" w:rsidRDefault="00B8562F" w:rsidP="00A12E02">
      <w:pPr>
        <w:jc w:val="both"/>
        <w:rPr>
          <w:rFonts w:ascii="Calibri" w:hAnsi="Calibri" w:cs="Calibri"/>
          <w:sz w:val="22"/>
          <w:szCs w:val="22"/>
          <w:lang w:val="es-MX"/>
        </w:rPr>
      </w:pPr>
      <w:r w:rsidRPr="0089061B">
        <w:rPr>
          <w:rFonts w:ascii="Calibri" w:hAnsi="Calibri" w:cs="Calibri"/>
          <w:sz w:val="22"/>
          <w:szCs w:val="22"/>
          <w:lang w:val="es-MX"/>
        </w:rPr>
        <w:t xml:space="preserve">El primer objetivo coincide con </w:t>
      </w:r>
      <w:r w:rsidR="000049CA">
        <w:rPr>
          <w:rFonts w:ascii="Calibri" w:hAnsi="Calibri" w:cs="Calibri"/>
          <w:sz w:val="22"/>
          <w:szCs w:val="22"/>
          <w:lang w:val="es-MX"/>
        </w:rPr>
        <w:t>las actividades que se realizará</w:t>
      </w:r>
      <w:r w:rsidRPr="0089061B">
        <w:rPr>
          <w:rFonts w:ascii="Calibri" w:hAnsi="Calibri" w:cs="Calibri"/>
          <w:sz w:val="22"/>
          <w:szCs w:val="22"/>
          <w:lang w:val="es-MX"/>
        </w:rPr>
        <w:t xml:space="preserve">n durante los </w:t>
      </w:r>
      <w:r w:rsidR="009A058E">
        <w:rPr>
          <w:rFonts w:ascii="Calibri" w:hAnsi="Calibri" w:cs="Calibri"/>
          <w:sz w:val="22"/>
          <w:szCs w:val="22"/>
          <w:lang w:val="es-MX"/>
        </w:rPr>
        <w:t xml:space="preserve"> tres </w:t>
      </w:r>
      <w:r w:rsidRPr="0089061B">
        <w:rPr>
          <w:rFonts w:ascii="Calibri" w:hAnsi="Calibri" w:cs="Calibri"/>
          <w:sz w:val="22"/>
          <w:szCs w:val="22"/>
          <w:lang w:val="es-MX"/>
        </w:rPr>
        <w:t>primeros meses en</w:t>
      </w:r>
      <w:r w:rsidR="00F24DAC" w:rsidRPr="0089061B">
        <w:rPr>
          <w:rFonts w:ascii="Calibri" w:hAnsi="Calibri" w:cs="Calibri"/>
          <w:sz w:val="22"/>
          <w:szCs w:val="22"/>
          <w:lang w:val="es-MX"/>
        </w:rPr>
        <w:t xml:space="preserve"> Inharrime</w:t>
      </w:r>
      <w:r w:rsidR="000049CA">
        <w:rPr>
          <w:rFonts w:ascii="Calibri" w:hAnsi="Calibri" w:cs="Calibri"/>
          <w:sz w:val="22"/>
          <w:szCs w:val="22"/>
          <w:lang w:val="es-MX"/>
        </w:rPr>
        <w:t xml:space="preserve"> e Inhambane</w:t>
      </w:r>
      <w:r w:rsidR="00F24DAC" w:rsidRPr="0089061B">
        <w:rPr>
          <w:rFonts w:ascii="Calibri" w:hAnsi="Calibri" w:cs="Calibri"/>
          <w:sz w:val="22"/>
          <w:szCs w:val="22"/>
          <w:lang w:val="es-MX"/>
        </w:rPr>
        <w:t>. Esta fase tiene como objetivo tener un modelo de actividades que podrán ser expor</w:t>
      </w:r>
      <w:r w:rsidR="00674341" w:rsidRPr="0089061B">
        <w:rPr>
          <w:rFonts w:ascii="Calibri" w:hAnsi="Calibri" w:cs="Calibri"/>
          <w:sz w:val="22"/>
          <w:szCs w:val="22"/>
          <w:lang w:val="es-MX"/>
        </w:rPr>
        <w:t>tadas a otros centros.</w:t>
      </w:r>
    </w:p>
    <w:p w:rsidR="00F24DAC" w:rsidRPr="0089061B" w:rsidRDefault="00F24DAC" w:rsidP="00A12E02">
      <w:pPr>
        <w:jc w:val="both"/>
        <w:rPr>
          <w:rFonts w:ascii="Calibri" w:hAnsi="Calibri" w:cs="Calibri"/>
          <w:sz w:val="22"/>
          <w:szCs w:val="22"/>
          <w:lang w:val="es-MX"/>
        </w:rPr>
      </w:pPr>
    </w:p>
    <w:p w:rsidR="00F24DAC" w:rsidRPr="0089061B" w:rsidRDefault="00F24DAC" w:rsidP="00A12E02">
      <w:pPr>
        <w:jc w:val="both"/>
        <w:rPr>
          <w:rFonts w:ascii="Calibri" w:hAnsi="Calibri" w:cs="Calibri"/>
          <w:sz w:val="22"/>
          <w:szCs w:val="22"/>
          <w:lang w:val="es-MX"/>
        </w:rPr>
      </w:pPr>
      <w:r w:rsidRPr="0089061B">
        <w:rPr>
          <w:rFonts w:ascii="Calibri" w:hAnsi="Calibri" w:cs="Calibri"/>
          <w:sz w:val="22"/>
          <w:szCs w:val="22"/>
          <w:lang w:val="es-MX"/>
        </w:rPr>
        <w:t>El segundo objetivo, se basa en los hallazgos de la primera fase</w:t>
      </w:r>
      <w:r w:rsidR="000049CA">
        <w:rPr>
          <w:rFonts w:ascii="Calibri" w:hAnsi="Calibri" w:cs="Calibri"/>
          <w:sz w:val="22"/>
          <w:szCs w:val="22"/>
          <w:lang w:val="es-MX"/>
        </w:rPr>
        <w:t>,</w:t>
      </w:r>
      <w:r w:rsidRPr="0089061B">
        <w:rPr>
          <w:rFonts w:ascii="Calibri" w:hAnsi="Calibri" w:cs="Calibri"/>
          <w:sz w:val="22"/>
          <w:szCs w:val="22"/>
          <w:lang w:val="es-MX"/>
        </w:rPr>
        <w:t xml:space="preserve"> y por lo tanto consiste en reproducir el</w:t>
      </w:r>
      <w:r w:rsidR="00F773E7" w:rsidRPr="0089061B">
        <w:rPr>
          <w:rFonts w:ascii="Calibri" w:hAnsi="Calibri" w:cs="Calibri"/>
          <w:sz w:val="22"/>
          <w:szCs w:val="22"/>
          <w:lang w:val="es-MX"/>
        </w:rPr>
        <w:t xml:space="preserve"> modelo validado durante los </w:t>
      </w:r>
      <w:r w:rsidR="009A058E">
        <w:rPr>
          <w:rFonts w:ascii="Calibri" w:hAnsi="Calibri" w:cs="Calibri"/>
          <w:sz w:val="22"/>
          <w:szCs w:val="22"/>
          <w:lang w:val="es-MX"/>
        </w:rPr>
        <w:t>3</w:t>
      </w:r>
      <w:r w:rsidR="000C0A93">
        <w:rPr>
          <w:rFonts w:ascii="Calibri" w:hAnsi="Calibri" w:cs="Calibri"/>
          <w:sz w:val="22"/>
          <w:szCs w:val="22"/>
          <w:lang w:val="es-MX"/>
        </w:rPr>
        <w:t xml:space="preserve"> </w:t>
      </w:r>
      <w:r w:rsidRPr="0089061B">
        <w:rPr>
          <w:rFonts w:ascii="Calibri" w:hAnsi="Calibri" w:cs="Calibri"/>
          <w:sz w:val="22"/>
          <w:szCs w:val="22"/>
          <w:lang w:val="es-MX"/>
        </w:rPr>
        <w:t xml:space="preserve"> primeros meses en los otros </w:t>
      </w:r>
      <w:r w:rsidR="00674341" w:rsidRPr="0089061B">
        <w:rPr>
          <w:rFonts w:ascii="Calibri" w:hAnsi="Calibri" w:cs="Calibri"/>
          <w:sz w:val="22"/>
          <w:szCs w:val="22"/>
          <w:lang w:val="es-MX"/>
        </w:rPr>
        <w:t>centros de las FMA.</w:t>
      </w:r>
      <w:r w:rsidR="000C0A93">
        <w:rPr>
          <w:rFonts w:ascii="Calibri" w:hAnsi="Calibri" w:cs="Calibri"/>
          <w:sz w:val="22"/>
          <w:szCs w:val="22"/>
          <w:lang w:val="es-MX"/>
        </w:rPr>
        <w:t xml:space="preserve"> Se adquirirán los protectores solares, sombreros, cremas hidratantes y cicatrizantes necesarios para iniciar las actividades en el resto de los centros. </w:t>
      </w:r>
    </w:p>
    <w:p w:rsidR="00F24DAC" w:rsidRPr="0089061B" w:rsidRDefault="00F24DAC" w:rsidP="00A12E02">
      <w:pPr>
        <w:jc w:val="both"/>
        <w:rPr>
          <w:rFonts w:ascii="Calibri" w:hAnsi="Calibri" w:cs="Calibri"/>
          <w:sz w:val="22"/>
          <w:szCs w:val="22"/>
          <w:lang w:val="es-MX"/>
        </w:rPr>
      </w:pPr>
    </w:p>
    <w:p w:rsidR="00674341" w:rsidRPr="0089061B" w:rsidRDefault="00674341" w:rsidP="00A12E02">
      <w:pPr>
        <w:jc w:val="both"/>
        <w:rPr>
          <w:rFonts w:ascii="Calibri" w:hAnsi="Calibri" w:cs="Calibri"/>
          <w:sz w:val="22"/>
          <w:szCs w:val="22"/>
          <w:lang w:val="es-MX"/>
        </w:rPr>
      </w:pPr>
      <w:r w:rsidRPr="0089061B">
        <w:rPr>
          <w:rFonts w:ascii="Calibri" w:hAnsi="Calibri" w:cs="Calibri"/>
          <w:sz w:val="22"/>
          <w:szCs w:val="22"/>
          <w:lang w:val="es-MX"/>
        </w:rPr>
        <w:lastRenderedPageBreak/>
        <w:t>Seguidamente detallamos las actividades e indicadores de cada uno de los objetivos específicos del proyecto.</w:t>
      </w:r>
    </w:p>
    <w:p w:rsidR="00F77D9C" w:rsidRPr="0089061B" w:rsidRDefault="00F77D9C" w:rsidP="009F433F">
      <w:pPr>
        <w:rPr>
          <w:rFonts w:ascii="Calibri" w:hAnsi="Calibri" w:cs="Calibri"/>
          <w:sz w:val="22"/>
          <w:szCs w:val="22"/>
          <w:lang w:val="es-MX"/>
        </w:rPr>
      </w:pPr>
    </w:p>
    <w:p w:rsidR="00542DB0" w:rsidRPr="0089061B" w:rsidRDefault="002660FF" w:rsidP="002660FF">
      <w:pPr>
        <w:jc w:val="center"/>
        <w:rPr>
          <w:rFonts w:ascii="Calibri" w:hAnsi="Calibri" w:cs="Calibri"/>
          <w:lang w:val="es-MX"/>
        </w:rPr>
      </w:pPr>
      <w:r>
        <w:rPr>
          <w:rFonts w:ascii="Calibri" w:hAnsi="Calibri" w:cs="Calibri"/>
          <w:b/>
          <w:sz w:val="22"/>
          <w:szCs w:val="22"/>
          <w:lang w:val="es-MX"/>
        </w:rPr>
        <w:t xml:space="preserve">CUADRO 2.1. </w:t>
      </w:r>
      <w:r w:rsidR="00542DB0" w:rsidRPr="0089061B">
        <w:rPr>
          <w:rFonts w:ascii="Calibri" w:hAnsi="Calibri" w:cs="Calibri"/>
          <w:b/>
          <w:lang w:val="es-MX"/>
        </w:rPr>
        <w:t>O</w:t>
      </w:r>
      <w:r w:rsidR="00470780" w:rsidRPr="0089061B">
        <w:rPr>
          <w:rFonts w:ascii="Calibri" w:hAnsi="Calibri" w:cs="Calibri"/>
          <w:b/>
          <w:lang w:val="es-MX"/>
        </w:rPr>
        <w:t>E</w:t>
      </w:r>
      <w:r w:rsidR="00542DB0" w:rsidRPr="0089061B">
        <w:rPr>
          <w:rFonts w:ascii="Calibri" w:hAnsi="Calibri" w:cs="Calibri"/>
          <w:b/>
          <w:lang w:val="es-MX"/>
        </w:rPr>
        <w:t>1: Validación de un modelo de referencia en Inharrime</w:t>
      </w:r>
      <w:r w:rsidR="000049CA">
        <w:rPr>
          <w:rFonts w:ascii="Calibri" w:hAnsi="Calibri" w:cs="Calibri"/>
          <w:b/>
          <w:lang w:val="es-MX"/>
        </w:rPr>
        <w:t xml:space="preserve"> e Inhambane</w:t>
      </w:r>
      <w:r>
        <w:rPr>
          <w:rFonts w:ascii="Calibri" w:hAnsi="Calibri" w:cs="Calibri"/>
          <w:b/>
          <w:lang w:val="es-MX"/>
        </w:rPr>
        <w:t>: actividades e indicadores</w:t>
      </w:r>
    </w:p>
    <w:p w:rsidR="00542DB0" w:rsidRPr="0089061B" w:rsidRDefault="00542DB0" w:rsidP="00542DB0">
      <w:pPr>
        <w:rPr>
          <w:rFonts w:ascii="Calibri" w:hAnsi="Calibri" w:cs="Calibri"/>
          <w:lang w:val="es-MX"/>
        </w:rPr>
      </w:pPr>
    </w:p>
    <w:tbl>
      <w:tblPr>
        <w:tblStyle w:val="Tablaconcuadrcula"/>
        <w:tblW w:w="9634" w:type="dxa"/>
        <w:tblLook w:val="04A0" w:firstRow="1" w:lastRow="0" w:firstColumn="1" w:lastColumn="0" w:noHBand="0" w:noVBand="1"/>
      </w:tblPr>
      <w:tblGrid>
        <w:gridCol w:w="1160"/>
        <w:gridCol w:w="4826"/>
        <w:gridCol w:w="3648"/>
      </w:tblGrid>
      <w:tr w:rsidR="00542DB0" w:rsidRPr="00C11305" w:rsidTr="005B63CC">
        <w:tc>
          <w:tcPr>
            <w:tcW w:w="1160" w:type="dxa"/>
            <w:vAlign w:val="center"/>
          </w:tcPr>
          <w:p w:rsidR="00542DB0" w:rsidRPr="005B63CC" w:rsidRDefault="00542DB0" w:rsidP="00524A56">
            <w:pPr>
              <w:rPr>
                <w:rFonts w:ascii="Calibri" w:hAnsi="Calibri" w:cs="Calibri"/>
                <w:b/>
                <w:lang w:val="es-MX"/>
              </w:rPr>
            </w:pPr>
          </w:p>
        </w:tc>
        <w:tc>
          <w:tcPr>
            <w:tcW w:w="4826" w:type="dxa"/>
            <w:vAlign w:val="center"/>
          </w:tcPr>
          <w:p w:rsidR="00542DB0" w:rsidRPr="005B63CC" w:rsidRDefault="00542DB0" w:rsidP="005B63CC">
            <w:pPr>
              <w:jc w:val="center"/>
              <w:rPr>
                <w:rFonts w:ascii="Calibri" w:hAnsi="Calibri" w:cs="Calibri"/>
                <w:b/>
                <w:lang w:val="es-MX"/>
              </w:rPr>
            </w:pPr>
            <w:r w:rsidRPr="005B63CC">
              <w:rPr>
                <w:rFonts w:ascii="Calibri" w:hAnsi="Calibri" w:cs="Calibri"/>
                <w:b/>
                <w:lang w:val="es-MX"/>
              </w:rPr>
              <w:t>Actividades</w:t>
            </w:r>
          </w:p>
        </w:tc>
        <w:tc>
          <w:tcPr>
            <w:tcW w:w="3648" w:type="dxa"/>
            <w:vAlign w:val="center"/>
          </w:tcPr>
          <w:p w:rsidR="00542DB0" w:rsidRPr="005B63CC" w:rsidRDefault="00542DB0" w:rsidP="005B63CC">
            <w:pPr>
              <w:jc w:val="center"/>
              <w:rPr>
                <w:rFonts w:ascii="Calibri" w:hAnsi="Calibri" w:cs="Calibri"/>
                <w:b/>
                <w:lang w:val="es-MX"/>
              </w:rPr>
            </w:pPr>
            <w:r w:rsidRPr="005B63CC">
              <w:rPr>
                <w:rFonts w:ascii="Calibri" w:hAnsi="Calibri" w:cs="Calibri"/>
                <w:b/>
                <w:lang w:val="es-MX"/>
              </w:rPr>
              <w:t>Indicadores</w:t>
            </w:r>
          </w:p>
        </w:tc>
      </w:tr>
      <w:tr w:rsidR="00542DB0" w:rsidRPr="00C11305" w:rsidTr="005B63CC">
        <w:tc>
          <w:tcPr>
            <w:tcW w:w="1160" w:type="dxa"/>
            <w:vMerge w:val="restart"/>
            <w:textDirection w:val="btLr"/>
            <w:vAlign w:val="center"/>
          </w:tcPr>
          <w:p w:rsidR="00542DB0" w:rsidRPr="005B63CC" w:rsidRDefault="00542DB0" w:rsidP="009A058E">
            <w:pPr>
              <w:jc w:val="center"/>
              <w:rPr>
                <w:rFonts w:ascii="Calibri" w:hAnsi="Calibri" w:cs="Calibri"/>
                <w:b/>
                <w:lang w:val="es-MX"/>
              </w:rPr>
            </w:pPr>
            <w:r w:rsidRPr="005B63CC">
              <w:rPr>
                <w:rFonts w:ascii="Calibri" w:hAnsi="Calibri" w:cs="Calibri"/>
                <w:b/>
                <w:lang w:val="es-MX"/>
              </w:rPr>
              <w:t>O</w:t>
            </w:r>
            <w:r w:rsidR="00470780" w:rsidRPr="005B63CC">
              <w:rPr>
                <w:rFonts w:ascii="Calibri" w:hAnsi="Calibri" w:cs="Calibri"/>
                <w:b/>
                <w:lang w:val="es-MX"/>
              </w:rPr>
              <w:t>E</w:t>
            </w:r>
            <w:r w:rsidRPr="005B63CC">
              <w:rPr>
                <w:rFonts w:ascii="Calibri" w:hAnsi="Calibri" w:cs="Calibri"/>
                <w:b/>
                <w:lang w:val="es-MX"/>
              </w:rPr>
              <w:t xml:space="preserve"> 1:  Validación de un modelo de referencia en Inharrime</w:t>
            </w:r>
            <w:r w:rsidR="000049CA" w:rsidRPr="005B63CC">
              <w:rPr>
                <w:rFonts w:ascii="Calibri" w:hAnsi="Calibri" w:cs="Calibri"/>
                <w:b/>
                <w:lang w:val="es-MX"/>
              </w:rPr>
              <w:t xml:space="preserve"> e Inhambane</w:t>
            </w:r>
          </w:p>
        </w:tc>
        <w:tc>
          <w:tcPr>
            <w:tcW w:w="4826" w:type="dxa"/>
            <w:vAlign w:val="center"/>
          </w:tcPr>
          <w:p w:rsidR="00542DB0" w:rsidRPr="009A058E" w:rsidRDefault="00542DB0" w:rsidP="005B63CC">
            <w:pPr>
              <w:rPr>
                <w:rFonts w:ascii="Calibri" w:hAnsi="Calibri" w:cs="Calibri"/>
                <w:sz w:val="20"/>
                <w:szCs w:val="20"/>
                <w:lang w:val="es-MX"/>
              </w:rPr>
            </w:pPr>
            <w:r w:rsidRPr="009A058E">
              <w:rPr>
                <w:rFonts w:ascii="Calibri" w:hAnsi="Calibri" w:cs="Calibri"/>
                <w:sz w:val="20"/>
                <w:szCs w:val="20"/>
                <w:lang w:val="es-MX"/>
              </w:rPr>
              <w:t>Revisión de las actividades existentes en Inharrime</w:t>
            </w:r>
            <w:r w:rsidR="000049CA">
              <w:rPr>
                <w:rFonts w:ascii="Calibri" w:hAnsi="Calibri" w:cs="Calibri"/>
                <w:sz w:val="20"/>
                <w:szCs w:val="20"/>
                <w:lang w:val="es-MX"/>
              </w:rPr>
              <w:t xml:space="preserve"> e Inhambane</w:t>
            </w:r>
          </w:p>
          <w:p w:rsidR="00542DB0" w:rsidRPr="009A058E" w:rsidRDefault="00542DB0" w:rsidP="005B63CC">
            <w:pPr>
              <w:pStyle w:val="Prrafodelista"/>
              <w:numPr>
                <w:ilvl w:val="0"/>
                <w:numId w:val="4"/>
              </w:numPr>
              <w:rPr>
                <w:rFonts w:ascii="Calibri" w:hAnsi="Calibri" w:cs="Calibri"/>
                <w:sz w:val="20"/>
                <w:szCs w:val="20"/>
                <w:lang w:val="es-MX"/>
              </w:rPr>
            </w:pPr>
            <w:r w:rsidRPr="009A058E">
              <w:rPr>
                <w:rFonts w:ascii="Calibri" w:hAnsi="Calibri" w:cs="Calibri"/>
                <w:sz w:val="20"/>
                <w:szCs w:val="20"/>
                <w:lang w:val="es-MX"/>
              </w:rPr>
              <w:t>Entregas de materiales de protección  (protectores, hidratante, cicatrizante)</w:t>
            </w:r>
          </w:p>
          <w:p w:rsidR="00542DB0" w:rsidRPr="009A058E" w:rsidRDefault="00542DB0" w:rsidP="005B63CC">
            <w:pPr>
              <w:pStyle w:val="Prrafodelista"/>
              <w:numPr>
                <w:ilvl w:val="0"/>
                <w:numId w:val="4"/>
              </w:numPr>
              <w:rPr>
                <w:rFonts w:ascii="Calibri" w:hAnsi="Calibri" w:cs="Calibri"/>
                <w:sz w:val="20"/>
                <w:szCs w:val="20"/>
                <w:lang w:val="es-MX"/>
              </w:rPr>
            </w:pPr>
            <w:r w:rsidRPr="009A058E">
              <w:rPr>
                <w:rFonts w:ascii="Calibri" w:hAnsi="Calibri" w:cs="Calibri"/>
                <w:sz w:val="20"/>
                <w:szCs w:val="20"/>
                <w:lang w:val="es-MX"/>
              </w:rPr>
              <w:t>Capacitación acerca de los cuidados preventivos</w:t>
            </w:r>
          </w:p>
          <w:p w:rsidR="00542DB0" w:rsidRPr="009A058E" w:rsidRDefault="00542DB0" w:rsidP="005B63CC">
            <w:pPr>
              <w:pStyle w:val="Prrafodelista"/>
              <w:numPr>
                <w:ilvl w:val="0"/>
                <w:numId w:val="4"/>
              </w:numPr>
              <w:rPr>
                <w:rFonts w:ascii="Calibri" w:hAnsi="Calibri" w:cs="Calibri"/>
                <w:sz w:val="20"/>
                <w:szCs w:val="20"/>
                <w:lang w:val="es-MX"/>
              </w:rPr>
            </w:pPr>
            <w:r w:rsidRPr="009A058E">
              <w:rPr>
                <w:rFonts w:ascii="Calibri" w:hAnsi="Calibri" w:cs="Calibri"/>
                <w:sz w:val="20"/>
                <w:szCs w:val="20"/>
                <w:lang w:val="es-MX"/>
              </w:rPr>
              <w:t>Jornadas de capacitación para el uso de los materiales (Inhambane / Inharrime)</w:t>
            </w:r>
          </w:p>
          <w:p w:rsidR="00542DB0" w:rsidRPr="00736A08" w:rsidRDefault="00542DB0" w:rsidP="005B63CC">
            <w:pPr>
              <w:pStyle w:val="Prrafodelista"/>
              <w:numPr>
                <w:ilvl w:val="0"/>
                <w:numId w:val="4"/>
              </w:numPr>
              <w:rPr>
                <w:rFonts w:ascii="Calibri" w:hAnsi="Calibri" w:cs="Calibri"/>
                <w:sz w:val="20"/>
                <w:szCs w:val="20"/>
                <w:lang w:val="es-MX"/>
              </w:rPr>
            </w:pPr>
            <w:r w:rsidRPr="009A058E">
              <w:rPr>
                <w:rFonts w:ascii="Calibri" w:hAnsi="Calibri" w:cs="Calibri"/>
                <w:sz w:val="20"/>
                <w:szCs w:val="20"/>
                <w:lang w:val="es-MX"/>
              </w:rPr>
              <w:t>Rellenar las fichas de caracterización</w:t>
            </w:r>
          </w:p>
        </w:tc>
        <w:tc>
          <w:tcPr>
            <w:tcW w:w="3648" w:type="dxa"/>
            <w:vAlign w:val="center"/>
          </w:tcPr>
          <w:p w:rsidR="00736A08" w:rsidRPr="00736A08" w:rsidRDefault="00542DB0" w:rsidP="00736A08">
            <w:pPr>
              <w:rPr>
                <w:rFonts w:ascii="Calibri" w:hAnsi="Calibri" w:cs="Calibri"/>
                <w:sz w:val="20"/>
                <w:szCs w:val="20"/>
                <w:lang w:val="es-MX"/>
              </w:rPr>
            </w:pPr>
            <w:r w:rsidRPr="00736A08">
              <w:rPr>
                <w:rFonts w:ascii="Calibri" w:hAnsi="Calibri" w:cs="Calibri"/>
                <w:sz w:val="20"/>
                <w:szCs w:val="20"/>
                <w:lang w:val="es-MX"/>
              </w:rPr>
              <w:t>Informe de observaciones y recomendaciones</w:t>
            </w:r>
            <w:r w:rsidRPr="00736A08">
              <w:rPr>
                <w:rFonts w:ascii="Calibri" w:hAnsi="Calibri" w:cs="Calibri"/>
                <w:sz w:val="20"/>
                <w:szCs w:val="20"/>
                <w:lang w:val="es-MX"/>
              </w:rPr>
              <w:br/>
              <w:t>-----------</w:t>
            </w:r>
            <w:r w:rsidR="00736A08" w:rsidRPr="00736A08">
              <w:rPr>
                <w:rFonts w:ascii="Calibri" w:hAnsi="Calibri" w:cs="Calibri"/>
                <w:sz w:val="20"/>
                <w:szCs w:val="20"/>
                <w:lang w:val="es-MX"/>
              </w:rPr>
              <w:t>-------------------------------</w:t>
            </w:r>
          </w:p>
          <w:p w:rsidR="00542DB0" w:rsidRPr="00736A08" w:rsidRDefault="00542DB0" w:rsidP="00736A08">
            <w:pPr>
              <w:pStyle w:val="Prrafodelista"/>
              <w:numPr>
                <w:ilvl w:val="0"/>
                <w:numId w:val="13"/>
              </w:numPr>
              <w:rPr>
                <w:rFonts w:ascii="Calibri" w:hAnsi="Calibri" w:cs="Calibri"/>
                <w:sz w:val="20"/>
                <w:szCs w:val="20"/>
                <w:lang w:val="es-MX"/>
              </w:rPr>
            </w:pPr>
            <w:r w:rsidRPr="00736A08">
              <w:rPr>
                <w:rFonts w:ascii="Calibri" w:hAnsi="Calibri" w:cs="Calibri"/>
                <w:sz w:val="20"/>
                <w:szCs w:val="20"/>
                <w:lang w:val="es-MX"/>
              </w:rPr>
              <w:t xml:space="preserve">Número de entregas presenciadas </w:t>
            </w:r>
          </w:p>
          <w:p w:rsidR="00542DB0" w:rsidRPr="00736A08" w:rsidRDefault="00542DB0" w:rsidP="00736A08">
            <w:pPr>
              <w:pStyle w:val="Prrafodelista"/>
              <w:numPr>
                <w:ilvl w:val="0"/>
                <w:numId w:val="13"/>
              </w:numPr>
              <w:ind w:firstLine="0"/>
              <w:rPr>
                <w:rFonts w:ascii="Calibri" w:hAnsi="Calibri" w:cs="Calibri"/>
                <w:sz w:val="20"/>
                <w:szCs w:val="20"/>
                <w:lang w:val="es-MX"/>
              </w:rPr>
            </w:pPr>
            <w:r w:rsidRPr="00736A08">
              <w:rPr>
                <w:rFonts w:ascii="Calibri" w:hAnsi="Calibri" w:cs="Calibri"/>
                <w:sz w:val="20"/>
                <w:szCs w:val="20"/>
                <w:lang w:val="es-MX"/>
              </w:rPr>
              <w:t>Número de personas que recibieron información</w:t>
            </w:r>
          </w:p>
          <w:p w:rsidR="00542DB0" w:rsidRPr="00736A08" w:rsidRDefault="00542DB0" w:rsidP="00736A08">
            <w:pPr>
              <w:pStyle w:val="Prrafodelista"/>
              <w:numPr>
                <w:ilvl w:val="0"/>
                <w:numId w:val="13"/>
              </w:numPr>
              <w:ind w:firstLine="0"/>
              <w:rPr>
                <w:rFonts w:ascii="Calibri" w:hAnsi="Calibri" w:cs="Calibri"/>
                <w:sz w:val="20"/>
                <w:szCs w:val="20"/>
                <w:lang w:val="es-MX"/>
              </w:rPr>
            </w:pPr>
            <w:r w:rsidRPr="00736A08">
              <w:rPr>
                <w:rFonts w:ascii="Calibri" w:hAnsi="Calibri" w:cs="Calibri"/>
                <w:sz w:val="20"/>
                <w:szCs w:val="20"/>
                <w:lang w:val="es-MX"/>
              </w:rPr>
              <w:t>Número de encuentros asistidos y número de personas capacitadas</w:t>
            </w:r>
          </w:p>
          <w:p w:rsidR="00542DB0" w:rsidRPr="00736A08" w:rsidRDefault="00542DB0" w:rsidP="00524A56">
            <w:pPr>
              <w:pStyle w:val="Prrafodelista"/>
              <w:numPr>
                <w:ilvl w:val="0"/>
                <w:numId w:val="13"/>
              </w:numPr>
              <w:ind w:firstLine="0"/>
              <w:rPr>
                <w:rFonts w:ascii="Calibri" w:hAnsi="Calibri" w:cs="Calibri"/>
                <w:sz w:val="20"/>
                <w:szCs w:val="20"/>
                <w:lang w:val="es-MX"/>
              </w:rPr>
            </w:pPr>
            <w:r w:rsidRPr="00736A08">
              <w:rPr>
                <w:rFonts w:ascii="Calibri" w:hAnsi="Calibri" w:cs="Calibri"/>
                <w:sz w:val="20"/>
                <w:szCs w:val="20"/>
                <w:lang w:val="es-MX"/>
              </w:rPr>
              <w:t xml:space="preserve">Número de fichas revisadas </w:t>
            </w:r>
          </w:p>
        </w:tc>
      </w:tr>
      <w:tr w:rsidR="00542DB0" w:rsidRPr="00C11305" w:rsidTr="005B63CC">
        <w:tc>
          <w:tcPr>
            <w:tcW w:w="1160" w:type="dxa"/>
            <w:vMerge/>
            <w:vAlign w:val="center"/>
          </w:tcPr>
          <w:p w:rsidR="00542DB0" w:rsidRPr="005B63CC" w:rsidRDefault="00542DB0" w:rsidP="00524A56">
            <w:pPr>
              <w:rPr>
                <w:rFonts w:ascii="Calibri" w:hAnsi="Calibri" w:cs="Calibri"/>
                <w:b/>
                <w:lang w:val="es-MX"/>
              </w:rPr>
            </w:pPr>
          </w:p>
        </w:tc>
        <w:tc>
          <w:tcPr>
            <w:tcW w:w="4826" w:type="dxa"/>
            <w:vAlign w:val="center"/>
          </w:tcPr>
          <w:p w:rsidR="00542DB0" w:rsidRPr="009A058E" w:rsidRDefault="00542DB0" w:rsidP="005B63CC">
            <w:pPr>
              <w:rPr>
                <w:rFonts w:ascii="Calibri" w:hAnsi="Calibri" w:cs="Calibri"/>
                <w:sz w:val="20"/>
                <w:szCs w:val="20"/>
                <w:lang w:val="es-MX"/>
              </w:rPr>
            </w:pPr>
            <w:r w:rsidRPr="009A058E">
              <w:rPr>
                <w:rFonts w:ascii="Calibri" w:hAnsi="Calibri" w:cs="Calibri"/>
                <w:sz w:val="20"/>
                <w:szCs w:val="20"/>
                <w:lang w:val="es-MX"/>
              </w:rPr>
              <w:t>Valoración de las necesidades no cubiertas</w:t>
            </w:r>
          </w:p>
          <w:p w:rsidR="00D6447D" w:rsidRDefault="00542DB0" w:rsidP="005B63CC">
            <w:pPr>
              <w:pStyle w:val="Prrafodelista"/>
              <w:numPr>
                <w:ilvl w:val="0"/>
                <w:numId w:val="5"/>
              </w:numPr>
              <w:rPr>
                <w:rFonts w:ascii="Calibri" w:hAnsi="Calibri" w:cs="Calibri"/>
                <w:sz w:val="20"/>
                <w:szCs w:val="20"/>
                <w:lang w:val="es-MX"/>
              </w:rPr>
            </w:pPr>
            <w:r w:rsidRPr="009A058E">
              <w:rPr>
                <w:rFonts w:ascii="Calibri" w:hAnsi="Calibri" w:cs="Calibri"/>
                <w:sz w:val="20"/>
                <w:szCs w:val="20"/>
                <w:lang w:val="es-MX"/>
              </w:rPr>
              <w:t xml:space="preserve">Reuniones con las personas voluntarias del centro Laura </w:t>
            </w:r>
            <w:proofErr w:type="spellStart"/>
            <w:r w:rsidRPr="009A058E">
              <w:rPr>
                <w:rFonts w:ascii="Calibri" w:hAnsi="Calibri" w:cs="Calibri"/>
                <w:sz w:val="20"/>
                <w:szCs w:val="20"/>
                <w:lang w:val="es-MX"/>
              </w:rPr>
              <w:t>Vicunha</w:t>
            </w:r>
            <w:proofErr w:type="spellEnd"/>
          </w:p>
          <w:p w:rsidR="00542DB0" w:rsidRPr="009A058E" w:rsidRDefault="00542DB0" w:rsidP="005B63CC">
            <w:pPr>
              <w:pStyle w:val="Prrafodelista"/>
              <w:numPr>
                <w:ilvl w:val="0"/>
                <w:numId w:val="5"/>
              </w:numPr>
              <w:rPr>
                <w:rFonts w:ascii="Calibri" w:hAnsi="Calibri" w:cs="Calibri"/>
                <w:sz w:val="20"/>
                <w:szCs w:val="20"/>
                <w:lang w:val="es-MX"/>
              </w:rPr>
            </w:pPr>
            <w:r w:rsidRPr="009A058E">
              <w:rPr>
                <w:rFonts w:ascii="Calibri" w:hAnsi="Calibri" w:cs="Calibri"/>
                <w:sz w:val="20"/>
                <w:szCs w:val="20"/>
                <w:lang w:val="es-MX"/>
              </w:rPr>
              <w:t>Recolección de datos con las personas beneficiarias</w:t>
            </w:r>
          </w:p>
        </w:tc>
        <w:tc>
          <w:tcPr>
            <w:tcW w:w="3648" w:type="dxa"/>
            <w:vAlign w:val="center"/>
          </w:tcPr>
          <w:p w:rsidR="00542DB0" w:rsidRPr="009A058E" w:rsidRDefault="00542DB0" w:rsidP="00736A08">
            <w:pPr>
              <w:pStyle w:val="Prrafodelista"/>
              <w:numPr>
                <w:ilvl w:val="0"/>
                <w:numId w:val="16"/>
              </w:numPr>
              <w:rPr>
                <w:rFonts w:ascii="Calibri" w:hAnsi="Calibri" w:cs="Calibri"/>
                <w:sz w:val="20"/>
                <w:szCs w:val="20"/>
                <w:lang w:val="es-MX"/>
              </w:rPr>
            </w:pPr>
            <w:r w:rsidRPr="009A058E">
              <w:rPr>
                <w:rFonts w:ascii="Calibri" w:hAnsi="Calibri" w:cs="Calibri"/>
                <w:sz w:val="20"/>
                <w:szCs w:val="20"/>
                <w:lang w:val="es-MX"/>
              </w:rPr>
              <w:t xml:space="preserve">Número de entrevistas con las personas voluntarias del centro Laura </w:t>
            </w:r>
            <w:proofErr w:type="spellStart"/>
            <w:r w:rsidRPr="009A058E">
              <w:rPr>
                <w:rFonts w:ascii="Calibri" w:hAnsi="Calibri" w:cs="Calibri"/>
                <w:sz w:val="20"/>
                <w:szCs w:val="20"/>
                <w:lang w:val="es-MX"/>
              </w:rPr>
              <w:t>Vicunha</w:t>
            </w:r>
            <w:proofErr w:type="spellEnd"/>
          </w:p>
          <w:p w:rsidR="00542DB0" w:rsidRPr="009A058E" w:rsidRDefault="00542DB0" w:rsidP="00736A08">
            <w:pPr>
              <w:pStyle w:val="Prrafodelista"/>
              <w:numPr>
                <w:ilvl w:val="0"/>
                <w:numId w:val="16"/>
              </w:numPr>
              <w:rPr>
                <w:rFonts w:ascii="Calibri" w:hAnsi="Calibri" w:cs="Calibri"/>
                <w:sz w:val="20"/>
                <w:szCs w:val="20"/>
                <w:lang w:val="es-MX"/>
              </w:rPr>
            </w:pPr>
            <w:r w:rsidRPr="009A058E">
              <w:rPr>
                <w:rFonts w:ascii="Calibri" w:hAnsi="Calibri" w:cs="Calibri"/>
                <w:sz w:val="20"/>
                <w:szCs w:val="20"/>
                <w:lang w:val="es-MX"/>
              </w:rPr>
              <w:t xml:space="preserve">Número de entrevistas con las personas beneficiarias </w:t>
            </w:r>
          </w:p>
        </w:tc>
      </w:tr>
      <w:tr w:rsidR="00542DB0" w:rsidRPr="00C11305" w:rsidTr="005B63CC">
        <w:trPr>
          <w:trHeight w:val="1054"/>
        </w:trPr>
        <w:tc>
          <w:tcPr>
            <w:tcW w:w="1160" w:type="dxa"/>
            <w:vMerge/>
            <w:vAlign w:val="center"/>
          </w:tcPr>
          <w:p w:rsidR="00542DB0" w:rsidRPr="005B63CC" w:rsidRDefault="00542DB0" w:rsidP="00524A56">
            <w:pPr>
              <w:rPr>
                <w:rFonts w:ascii="Calibri" w:hAnsi="Calibri" w:cs="Calibri"/>
                <w:b/>
                <w:lang w:val="es-MX"/>
              </w:rPr>
            </w:pPr>
          </w:p>
        </w:tc>
        <w:tc>
          <w:tcPr>
            <w:tcW w:w="4826" w:type="dxa"/>
            <w:vAlign w:val="center"/>
          </w:tcPr>
          <w:p w:rsidR="00542DB0" w:rsidRPr="009A058E" w:rsidRDefault="00542DB0" w:rsidP="005B63CC">
            <w:pPr>
              <w:rPr>
                <w:rFonts w:ascii="Calibri" w:hAnsi="Calibri" w:cs="Calibri"/>
                <w:sz w:val="20"/>
                <w:szCs w:val="20"/>
                <w:lang w:val="es-MX"/>
              </w:rPr>
            </w:pPr>
            <w:r w:rsidRPr="009A058E">
              <w:rPr>
                <w:rFonts w:ascii="Calibri" w:hAnsi="Calibri" w:cs="Calibri"/>
                <w:sz w:val="20"/>
                <w:szCs w:val="20"/>
                <w:lang w:val="es-MX"/>
              </w:rPr>
              <w:t xml:space="preserve">Medición de los recursos humanos y materiales existentes  </w:t>
            </w:r>
            <w:r w:rsidRPr="009A058E">
              <w:rPr>
                <w:rFonts w:ascii="Calibri" w:hAnsi="Calibri" w:cs="Calibri"/>
                <w:sz w:val="20"/>
                <w:szCs w:val="20"/>
                <w:lang w:val="es-MX"/>
              </w:rPr>
              <w:br/>
            </w:r>
          </w:p>
        </w:tc>
        <w:tc>
          <w:tcPr>
            <w:tcW w:w="3648" w:type="dxa"/>
            <w:vAlign w:val="center"/>
          </w:tcPr>
          <w:p w:rsidR="00542DB0" w:rsidRPr="00736A08" w:rsidRDefault="00542DB0" w:rsidP="00736A08">
            <w:pPr>
              <w:pStyle w:val="Prrafodelista"/>
              <w:numPr>
                <w:ilvl w:val="0"/>
                <w:numId w:val="17"/>
              </w:numPr>
              <w:rPr>
                <w:rFonts w:ascii="Calibri" w:hAnsi="Calibri" w:cs="Calibri"/>
                <w:sz w:val="20"/>
                <w:szCs w:val="20"/>
                <w:lang w:val="es-MX"/>
              </w:rPr>
            </w:pPr>
            <w:r w:rsidRPr="00736A08">
              <w:rPr>
                <w:rFonts w:ascii="Calibri" w:hAnsi="Calibri" w:cs="Calibri"/>
                <w:sz w:val="20"/>
                <w:szCs w:val="20"/>
                <w:lang w:val="es-MX"/>
              </w:rPr>
              <w:t>Calendario de rotación de las personas voluntarias</w:t>
            </w:r>
          </w:p>
          <w:p w:rsidR="00542DB0" w:rsidRPr="00736A08" w:rsidRDefault="00542DB0" w:rsidP="00736A08">
            <w:pPr>
              <w:pStyle w:val="Prrafodelista"/>
              <w:numPr>
                <w:ilvl w:val="0"/>
                <w:numId w:val="17"/>
              </w:numPr>
              <w:rPr>
                <w:rFonts w:ascii="Calibri" w:hAnsi="Calibri" w:cs="Calibri"/>
                <w:sz w:val="20"/>
                <w:szCs w:val="20"/>
                <w:lang w:val="es-MX"/>
              </w:rPr>
            </w:pPr>
            <w:r w:rsidRPr="00736A08">
              <w:rPr>
                <w:rFonts w:ascii="Calibri" w:hAnsi="Calibri" w:cs="Calibri"/>
                <w:sz w:val="20"/>
                <w:szCs w:val="20"/>
                <w:lang w:val="es-MX"/>
              </w:rPr>
              <w:t xml:space="preserve">Número de iniciativas de transferencia de conocimientos </w:t>
            </w:r>
          </w:p>
        </w:tc>
      </w:tr>
      <w:tr w:rsidR="00D024DA" w:rsidRPr="00C11305" w:rsidTr="005B63CC">
        <w:tc>
          <w:tcPr>
            <w:tcW w:w="1160" w:type="dxa"/>
            <w:vMerge/>
            <w:vAlign w:val="center"/>
          </w:tcPr>
          <w:p w:rsidR="00D024DA" w:rsidRPr="005B63CC" w:rsidRDefault="00D024DA" w:rsidP="00524A56">
            <w:pPr>
              <w:rPr>
                <w:rFonts w:ascii="Calibri" w:hAnsi="Calibri" w:cs="Calibri"/>
                <w:b/>
                <w:lang w:val="es-MX"/>
              </w:rPr>
            </w:pPr>
          </w:p>
        </w:tc>
        <w:tc>
          <w:tcPr>
            <w:tcW w:w="4826" w:type="dxa"/>
            <w:vAlign w:val="center"/>
          </w:tcPr>
          <w:p w:rsidR="00D024DA" w:rsidRDefault="005D174D" w:rsidP="005B63CC">
            <w:pPr>
              <w:rPr>
                <w:rFonts w:ascii="Calibri" w:hAnsi="Calibri" w:cs="Calibri"/>
                <w:sz w:val="20"/>
                <w:szCs w:val="20"/>
                <w:lang w:val="es-MX"/>
              </w:rPr>
            </w:pPr>
            <w:r>
              <w:rPr>
                <w:rFonts w:ascii="Calibri" w:hAnsi="Calibri" w:cs="Calibri"/>
                <w:sz w:val="20"/>
                <w:szCs w:val="20"/>
                <w:lang w:val="es-MX"/>
              </w:rPr>
              <w:t>Elaboración de un Marco lógico sobre la situación de las personas con albinismo en Inharrime-Inhambane.</w:t>
            </w:r>
          </w:p>
        </w:tc>
        <w:tc>
          <w:tcPr>
            <w:tcW w:w="3648" w:type="dxa"/>
            <w:vAlign w:val="center"/>
          </w:tcPr>
          <w:p w:rsidR="00D024DA" w:rsidRDefault="005D174D" w:rsidP="00736A08">
            <w:pPr>
              <w:pStyle w:val="Prrafodelista"/>
              <w:numPr>
                <w:ilvl w:val="0"/>
                <w:numId w:val="18"/>
              </w:numPr>
              <w:rPr>
                <w:rFonts w:ascii="Calibri" w:hAnsi="Calibri" w:cs="Calibri"/>
                <w:sz w:val="20"/>
                <w:szCs w:val="20"/>
                <w:lang w:val="es-MX"/>
              </w:rPr>
            </w:pPr>
            <w:r>
              <w:rPr>
                <w:rFonts w:ascii="Calibri" w:hAnsi="Calibri" w:cs="Calibri"/>
                <w:sz w:val="20"/>
                <w:szCs w:val="20"/>
                <w:lang w:val="es-MX"/>
              </w:rPr>
              <w:t>Estudio sociológico en base a las estadísticas disponibles</w:t>
            </w:r>
          </w:p>
          <w:p w:rsidR="005D174D" w:rsidRDefault="005D174D" w:rsidP="00736A08">
            <w:pPr>
              <w:pStyle w:val="Prrafodelista"/>
              <w:numPr>
                <w:ilvl w:val="0"/>
                <w:numId w:val="18"/>
              </w:numPr>
              <w:rPr>
                <w:rFonts w:ascii="Calibri" w:hAnsi="Calibri" w:cs="Calibri"/>
                <w:sz w:val="20"/>
                <w:szCs w:val="20"/>
                <w:lang w:val="es-MX"/>
              </w:rPr>
            </w:pPr>
            <w:r>
              <w:rPr>
                <w:rFonts w:ascii="Calibri" w:hAnsi="Calibri" w:cs="Calibri"/>
                <w:sz w:val="20"/>
                <w:szCs w:val="20"/>
                <w:lang w:val="es-MX"/>
              </w:rPr>
              <w:t>Entrevistas y encuentros con organismos y asociaciones del distrito</w:t>
            </w:r>
          </w:p>
          <w:p w:rsidR="005D174D" w:rsidRPr="00736A08" w:rsidRDefault="005D174D" w:rsidP="00736A08">
            <w:pPr>
              <w:pStyle w:val="Prrafodelista"/>
              <w:numPr>
                <w:ilvl w:val="0"/>
                <w:numId w:val="18"/>
              </w:numPr>
              <w:rPr>
                <w:rFonts w:ascii="Calibri" w:hAnsi="Calibri" w:cs="Calibri"/>
                <w:sz w:val="20"/>
                <w:szCs w:val="20"/>
                <w:lang w:val="es-MX"/>
              </w:rPr>
            </w:pPr>
            <w:r>
              <w:rPr>
                <w:rFonts w:ascii="Calibri" w:hAnsi="Calibri" w:cs="Calibri"/>
                <w:sz w:val="20"/>
                <w:szCs w:val="20"/>
                <w:lang w:val="es-MX"/>
              </w:rPr>
              <w:t>Mapa de actores relevantes, asociaciones y organismos, a nivel provincial y dentro de un contexto nacional.</w:t>
            </w:r>
          </w:p>
        </w:tc>
      </w:tr>
      <w:tr w:rsidR="005D174D" w:rsidRPr="00C11305" w:rsidTr="005B63CC">
        <w:tc>
          <w:tcPr>
            <w:tcW w:w="1160" w:type="dxa"/>
            <w:vMerge/>
            <w:vAlign w:val="center"/>
          </w:tcPr>
          <w:p w:rsidR="005D174D" w:rsidRPr="005B63CC" w:rsidRDefault="005D174D" w:rsidP="00524A56">
            <w:pPr>
              <w:rPr>
                <w:rFonts w:ascii="Calibri" w:hAnsi="Calibri" w:cs="Calibri"/>
                <w:b/>
                <w:lang w:val="es-MX"/>
              </w:rPr>
            </w:pPr>
          </w:p>
        </w:tc>
        <w:tc>
          <w:tcPr>
            <w:tcW w:w="4826" w:type="dxa"/>
            <w:vAlign w:val="center"/>
          </w:tcPr>
          <w:p w:rsidR="005D174D" w:rsidRDefault="005B63CC" w:rsidP="005B63CC">
            <w:pPr>
              <w:rPr>
                <w:rFonts w:ascii="Calibri" w:hAnsi="Calibri" w:cs="Calibri"/>
                <w:sz w:val="20"/>
                <w:szCs w:val="20"/>
                <w:lang w:val="es-MX"/>
              </w:rPr>
            </w:pPr>
            <w:r>
              <w:rPr>
                <w:rFonts w:ascii="Calibri" w:hAnsi="Calibri" w:cs="Calibri"/>
                <w:sz w:val="20"/>
                <w:szCs w:val="20"/>
                <w:lang w:val="es-MX"/>
              </w:rPr>
              <w:t xml:space="preserve">Elaboración </w:t>
            </w:r>
            <w:r w:rsidR="005D174D">
              <w:rPr>
                <w:rFonts w:ascii="Calibri" w:hAnsi="Calibri" w:cs="Calibri"/>
                <w:sz w:val="20"/>
                <w:szCs w:val="20"/>
                <w:lang w:val="es-ES"/>
              </w:rPr>
              <w:t xml:space="preserve">de un </w:t>
            </w:r>
            <w:r w:rsidR="005D174D">
              <w:rPr>
                <w:rFonts w:ascii="Calibri" w:hAnsi="Calibri" w:cs="Calibri"/>
                <w:sz w:val="20"/>
                <w:szCs w:val="20"/>
                <w:lang w:val="es-MX"/>
              </w:rPr>
              <w:t>protocolo de intervención</w:t>
            </w:r>
            <w:r w:rsidR="001D4CD7">
              <w:rPr>
                <w:rFonts w:ascii="Calibri" w:hAnsi="Calibri" w:cs="Calibri"/>
                <w:sz w:val="20"/>
                <w:szCs w:val="20"/>
                <w:lang w:val="es-MX"/>
              </w:rPr>
              <w:t>, incluyendo la sensibilización contra la discriminación</w:t>
            </w:r>
            <w:r w:rsidR="005D174D">
              <w:rPr>
                <w:rFonts w:ascii="Calibri" w:hAnsi="Calibri" w:cs="Calibri"/>
                <w:sz w:val="20"/>
                <w:szCs w:val="20"/>
                <w:lang w:val="es-MX"/>
              </w:rPr>
              <w:t>. Se utilizará para ello la experiencia adquirida en el programa de Albinos AIE, así como información proveniente de organismos públicos y privados</w:t>
            </w:r>
            <w:r w:rsidR="001D4CD7">
              <w:rPr>
                <w:rFonts w:ascii="Calibri" w:hAnsi="Calibri" w:cs="Calibri"/>
                <w:sz w:val="20"/>
                <w:szCs w:val="20"/>
                <w:lang w:val="es-MX"/>
              </w:rPr>
              <w:t>.</w:t>
            </w:r>
          </w:p>
        </w:tc>
        <w:tc>
          <w:tcPr>
            <w:tcW w:w="3648" w:type="dxa"/>
            <w:vAlign w:val="center"/>
          </w:tcPr>
          <w:p w:rsidR="00B87BEE" w:rsidRDefault="00B87BEE" w:rsidP="00B87BEE">
            <w:pPr>
              <w:pStyle w:val="Prrafodelista"/>
              <w:numPr>
                <w:ilvl w:val="0"/>
                <w:numId w:val="23"/>
              </w:numPr>
              <w:rPr>
                <w:rFonts w:ascii="Calibri" w:hAnsi="Calibri" w:cs="Calibri"/>
                <w:sz w:val="20"/>
                <w:szCs w:val="20"/>
                <w:lang w:val="es-MX"/>
              </w:rPr>
            </w:pPr>
            <w:r>
              <w:rPr>
                <w:rFonts w:ascii="Calibri" w:hAnsi="Calibri" w:cs="Calibri"/>
                <w:sz w:val="20"/>
                <w:szCs w:val="20"/>
                <w:lang w:val="es-MX"/>
              </w:rPr>
              <w:t>Primera versión basada en lecciones aprendidas, propias de AIE y otras organizaciones.</w:t>
            </w:r>
          </w:p>
          <w:p w:rsidR="00B87BEE" w:rsidRDefault="00B87BEE" w:rsidP="00B87BEE">
            <w:pPr>
              <w:pStyle w:val="Prrafodelista"/>
              <w:numPr>
                <w:ilvl w:val="0"/>
                <w:numId w:val="23"/>
              </w:numPr>
              <w:rPr>
                <w:rFonts w:ascii="Calibri" w:hAnsi="Calibri" w:cs="Calibri"/>
                <w:sz w:val="20"/>
                <w:szCs w:val="20"/>
                <w:lang w:val="es-MX"/>
              </w:rPr>
            </w:pPr>
            <w:r>
              <w:rPr>
                <w:rFonts w:ascii="Calibri" w:hAnsi="Calibri" w:cs="Calibri"/>
                <w:sz w:val="20"/>
                <w:szCs w:val="20"/>
                <w:lang w:val="es-MX"/>
              </w:rPr>
              <w:t xml:space="preserve">Segunda versión actualizada tras comentarios de otros actores y organizaciones al documento. </w:t>
            </w:r>
          </w:p>
          <w:p w:rsidR="005D174D" w:rsidRDefault="00B87BEE" w:rsidP="00B87BEE">
            <w:pPr>
              <w:pStyle w:val="Prrafodelista"/>
              <w:numPr>
                <w:ilvl w:val="0"/>
                <w:numId w:val="23"/>
              </w:numPr>
              <w:rPr>
                <w:rFonts w:ascii="Calibri" w:hAnsi="Calibri" w:cs="Calibri"/>
                <w:sz w:val="20"/>
                <w:szCs w:val="20"/>
                <w:lang w:val="es-MX"/>
              </w:rPr>
            </w:pPr>
            <w:r>
              <w:rPr>
                <w:rFonts w:ascii="Calibri" w:hAnsi="Calibri" w:cs="Calibri"/>
                <w:sz w:val="20"/>
                <w:szCs w:val="20"/>
                <w:lang w:val="es-MX"/>
              </w:rPr>
              <w:t>Tercera versión mejorada tras su aplicación en comunidades.</w:t>
            </w:r>
          </w:p>
          <w:p w:rsidR="001D4CD7" w:rsidRPr="00736A08" w:rsidRDefault="001D4CD7" w:rsidP="00B87BEE">
            <w:pPr>
              <w:pStyle w:val="Prrafodelista"/>
              <w:numPr>
                <w:ilvl w:val="0"/>
                <w:numId w:val="23"/>
              </w:numPr>
              <w:rPr>
                <w:rFonts w:ascii="Calibri" w:hAnsi="Calibri" w:cs="Calibri"/>
                <w:sz w:val="20"/>
                <w:szCs w:val="20"/>
                <w:lang w:val="es-MX"/>
              </w:rPr>
            </w:pPr>
            <w:r>
              <w:rPr>
                <w:rFonts w:ascii="Calibri" w:hAnsi="Calibri" w:cs="Calibri"/>
                <w:sz w:val="20"/>
                <w:szCs w:val="20"/>
                <w:lang w:val="es-MX"/>
              </w:rPr>
              <w:t>Material de sensibilización (folletos…)</w:t>
            </w:r>
          </w:p>
        </w:tc>
      </w:tr>
      <w:tr w:rsidR="00542DB0" w:rsidRPr="00C11305" w:rsidTr="005B63CC">
        <w:tc>
          <w:tcPr>
            <w:tcW w:w="1160" w:type="dxa"/>
            <w:vMerge/>
            <w:vAlign w:val="center"/>
          </w:tcPr>
          <w:p w:rsidR="00542DB0" w:rsidRPr="005B63CC" w:rsidRDefault="00542DB0" w:rsidP="00524A56">
            <w:pPr>
              <w:rPr>
                <w:rFonts w:ascii="Calibri" w:hAnsi="Calibri" w:cs="Calibri"/>
                <w:b/>
                <w:lang w:val="es-MX"/>
              </w:rPr>
            </w:pPr>
          </w:p>
        </w:tc>
        <w:tc>
          <w:tcPr>
            <w:tcW w:w="4826" w:type="dxa"/>
            <w:vAlign w:val="center"/>
          </w:tcPr>
          <w:p w:rsidR="00542DB0" w:rsidRPr="00713B26" w:rsidRDefault="005D174D" w:rsidP="005B63CC">
            <w:pPr>
              <w:rPr>
                <w:rFonts w:ascii="Calibri" w:hAnsi="Calibri" w:cs="Calibri"/>
                <w:sz w:val="20"/>
                <w:szCs w:val="20"/>
                <w:lang w:val="es-MX"/>
              </w:rPr>
            </w:pPr>
            <w:r>
              <w:rPr>
                <w:rFonts w:ascii="Calibri" w:hAnsi="Calibri" w:cs="Calibri"/>
                <w:sz w:val="20"/>
                <w:szCs w:val="20"/>
                <w:lang w:val="es-MX"/>
              </w:rPr>
              <w:t>Diseño</w:t>
            </w:r>
            <w:r w:rsidR="00542DB0" w:rsidRPr="00713B26">
              <w:rPr>
                <w:rFonts w:ascii="Calibri" w:hAnsi="Calibri" w:cs="Calibri"/>
                <w:sz w:val="20"/>
                <w:szCs w:val="20"/>
                <w:lang w:val="es-MX"/>
              </w:rPr>
              <w:t xml:space="preserve"> nuevas herramientas</w:t>
            </w:r>
          </w:p>
        </w:tc>
        <w:tc>
          <w:tcPr>
            <w:tcW w:w="3648" w:type="dxa"/>
            <w:vAlign w:val="center"/>
          </w:tcPr>
          <w:p w:rsidR="00542DB0" w:rsidRPr="00736A08" w:rsidRDefault="00542DB0" w:rsidP="005D174D">
            <w:pPr>
              <w:pStyle w:val="Prrafodelista"/>
              <w:numPr>
                <w:ilvl w:val="0"/>
                <w:numId w:val="22"/>
              </w:numPr>
              <w:rPr>
                <w:rFonts w:ascii="Calibri" w:hAnsi="Calibri" w:cs="Calibri"/>
                <w:sz w:val="20"/>
                <w:szCs w:val="20"/>
                <w:lang w:val="es-MX"/>
              </w:rPr>
            </w:pPr>
            <w:r w:rsidRPr="00736A08">
              <w:rPr>
                <w:rFonts w:ascii="Calibri" w:hAnsi="Calibri" w:cs="Calibri"/>
                <w:sz w:val="20"/>
                <w:szCs w:val="20"/>
                <w:lang w:val="es-MX"/>
              </w:rPr>
              <w:t>Propuesta de actualización de la ficha de caracterización</w:t>
            </w:r>
          </w:p>
          <w:p w:rsidR="00542DB0" w:rsidRPr="00736A08" w:rsidRDefault="00542DB0" w:rsidP="005D174D">
            <w:pPr>
              <w:pStyle w:val="Prrafodelista"/>
              <w:numPr>
                <w:ilvl w:val="0"/>
                <w:numId w:val="22"/>
              </w:numPr>
              <w:rPr>
                <w:rFonts w:ascii="Calibri" w:hAnsi="Calibri" w:cs="Calibri"/>
                <w:sz w:val="20"/>
                <w:szCs w:val="20"/>
                <w:lang w:val="es-MX"/>
              </w:rPr>
            </w:pPr>
            <w:r w:rsidRPr="00736A08">
              <w:rPr>
                <w:rFonts w:ascii="Calibri" w:hAnsi="Calibri" w:cs="Calibri"/>
                <w:sz w:val="20"/>
                <w:szCs w:val="20"/>
                <w:lang w:val="es-MX"/>
              </w:rPr>
              <w:t>Elaboración de una base de datos</w:t>
            </w:r>
            <w:r w:rsidRPr="00736A08">
              <w:rPr>
                <w:rFonts w:ascii="Calibri" w:hAnsi="Calibri" w:cs="Calibri"/>
                <w:sz w:val="20"/>
                <w:szCs w:val="20"/>
                <w:lang w:val="es-MX"/>
              </w:rPr>
              <w:br/>
            </w:r>
            <w:r w:rsidRPr="00736A08">
              <w:rPr>
                <w:rFonts w:ascii="Calibri" w:hAnsi="Calibri" w:cs="Calibri"/>
                <w:i/>
                <w:sz w:val="20"/>
                <w:szCs w:val="20"/>
                <w:lang w:val="es-MX"/>
              </w:rPr>
              <w:t>Otros elementos podrían agregarse según las necesidades</w:t>
            </w:r>
            <w:r w:rsidRPr="00736A08">
              <w:rPr>
                <w:rFonts w:ascii="Calibri" w:hAnsi="Calibri" w:cs="Calibri"/>
                <w:sz w:val="20"/>
                <w:szCs w:val="20"/>
                <w:lang w:val="es-MX"/>
              </w:rPr>
              <w:t xml:space="preserve"> </w:t>
            </w:r>
            <w:r w:rsidRPr="00736A08">
              <w:rPr>
                <w:rFonts w:ascii="Calibri" w:hAnsi="Calibri" w:cs="Calibri"/>
                <w:i/>
                <w:sz w:val="20"/>
                <w:szCs w:val="20"/>
                <w:lang w:val="es-MX"/>
              </w:rPr>
              <w:t xml:space="preserve">identificadas </w:t>
            </w:r>
          </w:p>
        </w:tc>
      </w:tr>
      <w:tr w:rsidR="00542DB0" w:rsidRPr="00C11305" w:rsidTr="005B63CC">
        <w:tc>
          <w:tcPr>
            <w:tcW w:w="1160" w:type="dxa"/>
            <w:vMerge/>
            <w:vAlign w:val="center"/>
          </w:tcPr>
          <w:p w:rsidR="00542DB0" w:rsidRPr="005B63CC" w:rsidRDefault="00542DB0" w:rsidP="00524A56">
            <w:pPr>
              <w:rPr>
                <w:rFonts w:ascii="Calibri" w:hAnsi="Calibri" w:cs="Calibri"/>
                <w:b/>
                <w:lang w:val="es-MX"/>
              </w:rPr>
            </w:pPr>
          </w:p>
        </w:tc>
        <w:tc>
          <w:tcPr>
            <w:tcW w:w="4826" w:type="dxa"/>
            <w:vAlign w:val="center"/>
          </w:tcPr>
          <w:p w:rsidR="00542DB0" w:rsidRPr="00713B26" w:rsidRDefault="00542DB0" w:rsidP="005B63CC">
            <w:pPr>
              <w:rPr>
                <w:rFonts w:ascii="Calibri" w:hAnsi="Calibri" w:cs="Calibri"/>
                <w:sz w:val="20"/>
                <w:szCs w:val="20"/>
                <w:lang w:val="es-MX"/>
              </w:rPr>
            </w:pPr>
            <w:r w:rsidRPr="00713B26">
              <w:rPr>
                <w:rFonts w:ascii="Calibri" w:hAnsi="Calibri" w:cs="Calibri"/>
                <w:sz w:val="20"/>
                <w:szCs w:val="20"/>
                <w:lang w:val="es-MX"/>
              </w:rPr>
              <w:t>Consolidación de acuerdos con actores locales</w:t>
            </w:r>
            <w:r w:rsidR="00DE68EE" w:rsidRPr="00713B26">
              <w:rPr>
                <w:rFonts w:ascii="Calibri" w:hAnsi="Calibri" w:cs="Calibri"/>
                <w:sz w:val="20"/>
                <w:szCs w:val="20"/>
                <w:lang w:val="es-MX"/>
              </w:rPr>
              <w:t xml:space="preserve"> (gobierno, </w:t>
            </w:r>
            <w:proofErr w:type="spellStart"/>
            <w:r w:rsidR="00DE68EE" w:rsidRPr="00713B26">
              <w:rPr>
                <w:rFonts w:ascii="Calibri" w:hAnsi="Calibri" w:cs="Calibri"/>
                <w:sz w:val="20"/>
                <w:szCs w:val="20"/>
                <w:lang w:val="es-MX"/>
              </w:rPr>
              <w:t>ONGs</w:t>
            </w:r>
            <w:proofErr w:type="spellEnd"/>
            <w:r w:rsidR="00DE68EE" w:rsidRPr="00713B26">
              <w:rPr>
                <w:rFonts w:ascii="Calibri" w:hAnsi="Calibri" w:cs="Calibri"/>
                <w:sz w:val="20"/>
                <w:szCs w:val="20"/>
                <w:lang w:val="es-MX"/>
              </w:rPr>
              <w:t xml:space="preserve"> y asociaciones locales)</w:t>
            </w:r>
            <w:r w:rsidRPr="00713B26">
              <w:rPr>
                <w:rFonts w:ascii="Calibri" w:hAnsi="Calibri" w:cs="Calibri"/>
                <w:sz w:val="20"/>
                <w:szCs w:val="20"/>
                <w:lang w:val="es-MX"/>
              </w:rPr>
              <w:br/>
            </w:r>
          </w:p>
        </w:tc>
        <w:tc>
          <w:tcPr>
            <w:tcW w:w="3648" w:type="dxa"/>
            <w:vAlign w:val="center"/>
          </w:tcPr>
          <w:p w:rsidR="00542DB0" w:rsidRPr="00736A08" w:rsidRDefault="00542DB0" w:rsidP="00736A08">
            <w:pPr>
              <w:pStyle w:val="Prrafodelista"/>
              <w:numPr>
                <w:ilvl w:val="0"/>
                <w:numId w:val="19"/>
              </w:numPr>
              <w:rPr>
                <w:rFonts w:ascii="Calibri" w:hAnsi="Calibri" w:cs="Calibri"/>
                <w:sz w:val="20"/>
                <w:szCs w:val="20"/>
                <w:lang w:val="es-MX"/>
              </w:rPr>
            </w:pPr>
            <w:r w:rsidRPr="00736A08">
              <w:rPr>
                <w:rFonts w:ascii="Calibri" w:hAnsi="Calibri" w:cs="Calibri"/>
                <w:sz w:val="20"/>
                <w:szCs w:val="20"/>
                <w:lang w:val="es-MX"/>
              </w:rPr>
              <w:t>Reuniones realizadas con el servicio distrital de salud y de acción social</w:t>
            </w:r>
          </w:p>
          <w:p w:rsidR="00542DB0" w:rsidRPr="00736A08" w:rsidRDefault="00542DB0" w:rsidP="00736A08">
            <w:pPr>
              <w:pStyle w:val="Prrafodelista"/>
              <w:numPr>
                <w:ilvl w:val="0"/>
                <w:numId w:val="19"/>
              </w:numPr>
              <w:rPr>
                <w:rFonts w:ascii="Calibri" w:hAnsi="Calibri" w:cs="Calibri"/>
                <w:sz w:val="20"/>
                <w:szCs w:val="20"/>
                <w:lang w:val="es-MX"/>
              </w:rPr>
            </w:pPr>
            <w:r w:rsidRPr="00736A08">
              <w:rPr>
                <w:rFonts w:ascii="Calibri" w:hAnsi="Calibri" w:cs="Calibri"/>
                <w:sz w:val="20"/>
                <w:szCs w:val="20"/>
                <w:lang w:val="es-MX"/>
              </w:rPr>
              <w:t>Protocolos firmados entre las partes</w:t>
            </w:r>
          </w:p>
        </w:tc>
      </w:tr>
    </w:tbl>
    <w:p w:rsidR="00542DB0" w:rsidRPr="0089061B" w:rsidRDefault="00542DB0" w:rsidP="00542DB0">
      <w:pPr>
        <w:rPr>
          <w:rFonts w:ascii="Calibri" w:hAnsi="Calibri" w:cs="Calibri"/>
          <w:lang w:val="es-MX"/>
        </w:rPr>
      </w:pPr>
    </w:p>
    <w:p w:rsidR="002660FF" w:rsidRDefault="002660FF">
      <w:pPr>
        <w:spacing w:after="160" w:line="259" w:lineRule="auto"/>
        <w:rPr>
          <w:rFonts w:ascii="Calibri" w:hAnsi="Calibri" w:cs="Calibri"/>
          <w:lang w:val="es-MX"/>
        </w:rPr>
      </w:pPr>
      <w:r>
        <w:rPr>
          <w:rFonts w:ascii="Calibri" w:hAnsi="Calibri" w:cs="Calibri"/>
          <w:lang w:val="es-MX"/>
        </w:rPr>
        <w:br w:type="page"/>
      </w:r>
    </w:p>
    <w:p w:rsidR="00470780" w:rsidRPr="0089061B" w:rsidRDefault="00470780" w:rsidP="00542DB0">
      <w:pPr>
        <w:rPr>
          <w:rFonts w:ascii="Calibri" w:hAnsi="Calibri" w:cs="Calibri"/>
          <w:lang w:val="es-MX"/>
        </w:rPr>
      </w:pPr>
    </w:p>
    <w:p w:rsidR="00542DB0" w:rsidRPr="0089061B" w:rsidRDefault="006D64C7" w:rsidP="002660FF">
      <w:pPr>
        <w:jc w:val="center"/>
        <w:rPr>
          <w:rFonts w:ascii="Calibri" w:hAnsi="Calibri" w:cs="Calibri"/>
          <w:b/>
          <w:lang w:val="es-MX"/>
        </w:rPr>
      </w:pPr>
      <w:r>
        <w:rPr>
          <w:rFonts w:ascii="Calibri" w:hAnsi="Calibri" w:cs="Calibri"/>
          <w:b/>
          <w:lang w:val="es-MX"/>
        </w:rPr>
        <w:t xml:space="preserve">CUADRO </w:t>
      </w:r>
      <w:r>
        <w:rPr>
          <w:rFonts w:ascii="Calibri" w:hAnsi="Calibri" w:cs="Calibri"/>
          <w:b/>
          <w:lang w:val="es-MX"/>
        </w:rPr>
        <w:t>2.2</w:t>
      </w:r>
      <w:r>
        <w:rPr>
          <w:rFonts w:ascii="Calibri" w:hAnsi="Calibri" w:cs="Calibri"/>
          <w:b/>
          <w:lang w:val="es-MX"/>
        </w:rPr>
        <w:t xml:space="preserve">. </w:t>
      </w:r>
      <w:r w:rsidR="00542DB0" w:rsidRPr="0089061B">
        <w:rPr>
          <w:rFonts w:ascii="Calibri" w:hAnsi="Calibri" w:cs="Calibri"/>
          <w:b/>
          <w:lang w:val="es-MX"/>
        </w:rPr>
        <w:t>O</w:t>
      </w:r>
      <w:r w:rsidR="00470780" w:rsidRPr="0089061B">
        <w:rPr>
          <w:rFonts w:ascii="Calibri" w:hAnsi="Calibri" w:cs="Calibri"/>
          <w:b/>
          <w:lang w:val="es-MX"/>
        </w:rPr>
        <w:t>E</w:t>
      </w:r>
      <w:r w:rsidR="00542DB0" w:rsidRPr="0089061B">
        <w:rPr>
          <w:rFonts w:ascii="Calibri" w:hAnsi="Calibri" w:cs="Calibri"/>
          <w:b/>
          <w:lang w:val="es-MX"/>
        </w:rPr>
        <w:t xml:space="preserve">2: Ampliar la cobertura de apoyo a las </w:t>
      </w:r>
      <w:r w:rsidR="005E66E9" w:rsidRPr="005E66E9">
        <w:rPr>
          <w:rFonts w:ascii="Calibri" w:hAnsi="Calibri" w:cs="Calibri"/>
          <w:b/>
          <w:lang w:val="es-MX"/>
        </w:rPr>
        <w:t>personas con albinismo</w:t>
      </w:r>
      <w:r w:rsidR="005E66E9">
        <w:rPr>
          <w:rFonts w:ascii="Calibri" w:hAnsi="Calibri" w:cs="Calibri"/>
          <w:b/>
          <w:lang w:val="es-MX"/>
        </w:rPr>
        <w:t xml:space="preserve"> </w:t>
      </w:r>
      <w:r w:rsidR="00542DB0" w:rsidRPr="0089061B">
        <w:rPr>
          <w:rFonts w:ascii="Calibri" w:hAnsi="Calibri" w:cs="Calibri"/>
          <w:b/>
          <w:lang w:val="es-MX"/>
        </w:rPr>
        <w:t>en Mozambique (nivel operativo)</w:t>
      </w:r>
      <w:r w:rsidR="00F009A5" w:rsidRPr="0089061B">
        <w:rPr>
          <w:rFonts w:ascii="Calibri" w:hAnsi="Calibri" w:cs="Calibri"/>
          <w:b/>
          <w:lang w:val="es-MX"/>
        </w:rPr>
        <w:t>: actividades e indicadores</w:t>
      </w:r>
    </w:p>
    <w:p w:rsidR="00542DB0" w:rsidRPr="0089061B" w:rsidRDefault="00542DB0" w:rsidP="00542DB0">
      <w:pPr>
        <w:rPr>
          <w:rFonts w:ascii="Calibri" w:hAnsi="Calibri" w:cs="Calibri"/>
          <w:lang w:val="es-MX"/>
        </w:rPr>
      </w:pPr>
    </w:p>
    <w:tbl>
      <w:tblPr>
        <w:tblStyle w:val="Tablaconcuadrcula"/>
        <w:tblW w:w="0" w:type="auto"/>
        <w:tblLook w:val="04A0" w:firstRow="1" w:lastRow="0" w:firstColumn="1" w:lastColumn="0" w:noHBand="0" w:noVBand="1"/>
      </w:tblPr>
      <w:tblGrid>
        <w:gridCol w:w="2405"/>
        <w:gridCol w:w="3603"/>
        <w:gridCol w:w="3008"/>
      </w:tblGrid>
      <w:tr w:rsidR="00542DB0" w:rsidRPr="00C11305" w:rsidTr="006C0A58">
        <w:tc>
          <w:tcPr>
            <w:tcW w:w="2405" w:type="dxa"/>
            <w:vAlign w:val="center"/>
          </w:tcPr>
          <w:p w:rsidR="00542DB0" w:rsidRPr="009A058E" w:rsidRDefault="00542DB0" w:rsidP="00524A56">
            <w:pPr>
              <w:rPr>
                <w:rFonts w:ascii="Calibri" w:hAnsi="Calibri" w:cs="Calibri"/>
                <w:sz w:val="20"/>
                <w:szCs w:val="20"/>
                <w:lang w:val="es-MX"/>
              </w:rPr>
            </w:pPr>
          </w:p>
        </w:tc>
        <w:tc>
          <w:tcPr>
            <w:tcW w:w="3603" w:type="dxa"/>
            <w:vAlign w:val="center"/>
          </w:tcPr>
          <w:p w:rsidR="00542DB0" w:rsidRPr="006C0A58" w:rsidRDefault="00542DB0" w:rsidP="006C0A58">
            <w:pPr>
              <w:jc w:val="center"/>
              <w:rPr>
                <w:rFonts w:ascii="Calibri" w:hAnsi="Calibri" w:cs="Calibri"/>
                <w:b/>
                <w:lang w:val="es-MX"/>
              </w:rPr>
            </w:pPr>
            <w:r w:rsidRPr="006C0A58">
              <w:rPr>
                <w:rFonts w:ascii="Calibri" w:hAnsi="Calibri" w:cs="Calibri"/>
                <w:b/>
                <w:lang w:val="es-MX"/>
              </w:rPr>
              <w:t>Actividades</w:t>
            </w:r>
          </w:p>
        </w:tc>
        <w:tc>
          <w:tcPr>
            <w:tcW w:w="3008" w:type="dxa"/>
            <w:vAlign w:val="center"/>
          </w:tcPr>
          <w:p w:rsidR="00542DB0" w:rsidRPr="006C0A58" w:rsidRDefault="00542DB0" w:rsidP="006C0A58">
            <w:pPr>
              <w:jc w:val="center"/>
              <w:rPr>
                <w:rFonts w:ascii="Calibri" w:hAnsi="Calibri" w:cs="Calibri"/>
                <w:b/>
                <w:lang w:val="es-MX"/>
              </w:rPr>
            </w:pPr>
            <w:r w:rsidRPr="006C0A58">
              <w:rPr>
                <w:rFonts w:ascii="Calibri" w:hAnsi="Calibri" w:cs="Calibri"/>
                <w:b/>
                <w:lang w:val="es-MX"/>
              </w:rPr>
              <w:t>Indicadores</w:t>
            </w:r>
          </w:p>
        </w:tc>
      </w:tr>
      <w:tr w:rsidR="00542DB0" w:rsidRPr="00C11305" w:rsidTr="006C0A58">
        <w:tc>
          <w:tcPr>
            <w:tcW w:w="2405" w:type="dxa"/>
            <w:vMerge w:val="restart"/>
            <w:textDirection w:val="btLr"/>
            <w:vAlign w:val="center"/>
          </w:tcPr>
          <w:p w:rsidR="00542DB0" w:rsidRPr="006C0A58" w:rsidRDefault="00542DB0" w:rsidP="00524A56">
            <w:pPr>
              <w:jc w:val="center"/>
              <w:rPr>
                <w:rFonts w:ascii="Calibri" w:hAnsi="Calibri" w:cs="Calibri"/>
                <w:b/>
                <w:lang w:val="es-MX"/>
              </w:rPr>
            </w:pPr>
            <w:r w:rsidRPr="006C0A58">
              <w:rPr>
                <w:rFonts w:ascii="Calibri" w:hAnsi="Calibri" w:cs="Calibri"/>
                <w:b/>
                <w:lang w:val="es-MX"/>
              </w:rPr>
              <w:t>O</w:t>
            </w:r>
            <w:r w:rsidR="00470780" w:rsidRPr="006C0A58">
              <w:rPr>
                <w:rFonts w:ascii="Calibri" w:hAnsi="Calibri" w:cs="Calibri"/>
                <w:b/>
                <w:lang w:val="es-MX"/>
              </w:rPr>
              <w:t>E</w:t>
            </w:r>
            <w:r w:rsidRPr="006C0A58">
              <w:rPr>
                <w:rFonts w:ascii="Calibri" w:hAnsi="Calibri" w:cs="Calibri"/>
                <w:b/>
                <w:lang w:val="es-MX"/>
              </w:rPr>
              <w:t xml:space="preserve">  2: Ampliar la cobertura de apoyo a las </w:t>
            </w:r>
            <w:r w:rsidR="005E66E9" w:rsidRPr="006C0A58">
              <w:rPr>
                <w:rFonts w:ascii="Calibri" w:hAnsi="Calibri" w:cs="Calibri"/>
                <w:b/>
                <w:lang w:val="es-MX"/>
              </w:rPr>
              <w:t>personas con albinismo</w:t>
            </w:r>
            <w:r w:rsidRPr="006C0A58">
              <w:rPr>
                <w:rFonts w:ascii="Calibri" w:hAnsi="Calibri" w:cs="Calibri"/>
                <w:b/>
                <w:lang w:val="es-MX"/>
              </w:rPr>
              <w:t xml:space="preserve"> en Mozambique (nivel operativo)</w:t>
            </w:r>
          </w:p>
          <w:p w:rsidR="00542DB0" w:rsidRPr="009A058E" w:rsidRDefault="00542DB0" w:rsidP="00524A56">
            <w:pPr>
              <w:ind w:left="113" w:right="113"/>
              <w:jc w:val="center"/>
              <w:rPr>
                <w:rFonts w:ascii="Calibri" w:hAnsi="Calibri" w:cs="Calibri"/>
                <w:sz w:val="20"/>
                <w:szCs w:val="20"/>
                <w:lang w:val="es-MX"/>
              </w:rPr>
            </w:pPr>
          </w:p>
        </w:tc>
        <w:tc>
          <w:tcPr>
            <w:tcW w:w="3603" w:type="dxa"/>
            <w:vAlign w:val="center"/>
          </w:tcPr>
          <w:p w:rsidR="00542DB0" w:rsidRPr="009A058E" w:rsidRDefault="00542DB0" w:rsidP="00524A56">
            <w:pPr>
              <w:rPr>
                <w:rFonts w:ascii="Calibri" w:hAnsi="Calibri" w:cs="Calibri"/>
                <w:sz w:val="20"/>
                <w:szCs w:val="20"/>
                <w:lang w:val="es-MX"/>
              </w:rPr>
            </w:pPr>
            <w:r w:rsidRPr="009A058E">
              <w:rPr>
                <w:rFonts w:ascii="Calibri" w:hAnsi="Calibri" w:cs="Calibri"/>
                <w:sz w:val="20"/>
                <w:szCs w:val="20"/>
                <w:lang w:val="es-MX"/>
              </w:rPr>
              <w:t>Visitar las casas de las FMA(</w:t>
            </w:r>
            <w:r w:rsidR="006C02B2">
              <w:rPr>
                <w:rFonts w:ascii="Calibri" w:hAnsi="Calibri" w:cs="Calibri"/>
                <w:sz w:val="20"/>
                <w:szCs w:val="20"/>
                <w:lang w:val="es-MX"/>
              </w:rPr>
              <w:t xml:space="preserve">Maputo, </w:t>
            </w:r>
            <w:proofErr w:type="spellStart"/>
            <w:r w:rsidRPr="009A058E">
              <w:rPr>
                <w:rFonts w:ascii="Calibri" w:hAnsi="Calibri" w:cs="Calibri"/>
                <w:sz w:val="20"/>
                <w:szCs w:val="20"/>
                <w:lang w:val="es-MX"/>
              </w:rPr>
              <w:t>Namaacha</w:t>
            </w:r>
            <w:proofErr w:type="spellEnd"/>
            <w:r w:rsidRPr="009A058E">
              <w:rPr>
                <w:rFonts w:ascii="Calibri" w:hAnsi="Calibri" w:cs="Calibri"/>
                <w:sz w:val="20"/>
                <w:szCs w:val="20"/>
                <w:lang w:val="es-MX"/>
              </w:rPr>
              <w:t xml:space="preserve">, </w:t>
            </w:r>
            <w:proofErr w:type="spellStart"/>
            <w:r w:rsidRPr="009A058E">
              <w:rPr>
                <w:rFonts w:ascii="Calibri" w:hAnsi="Calibri" w:cs="Calibri"/>
                <w:sz w:val="20"/>
                <w:szCs w:val="20"/>
                <w:lang w:val="es-MX"/>
              </w:rPr>
              <w:t>Moatize</w:t>
            </w:r>
            <w:proofErr w:type="spellEnd"/>
            <w:r w:rsidRPr="009A058E">
              <w:rPr>
                <w:rFonts w:ascii="Calibri" w:hAnsi="Calibri" w:cs="Calibri"/>
                <w:sz w:val="20"/>
                <w:szCs w:val="20"/>
                <w:lang w:val="es-MX"/>
              </w:rPr>
              <w:t xml:space="preserve">, </w:t>
            </w:r>
            <w:proofErr w:type="spellStart"/>
            <w:r w:rsidRPr="009A058E">
              <w:rPr>
                <w:rFonts w:ascii="Calibri" w:hAnsi="Calibri" w:cs="Calibri"/>
                <w:sz w:val="20"/>
                <w:szCs w:val="20"/>
                <w:lang w:val="es-MX"/>
              </w:rPr>
              <w:t>Pemba</w:t>
            </w:r>
            <w:proofErr w:type="spellEnd"/>
            <w:r w:rsidRPr="009A058E">
              <w:rPr>
                <w:rFonts w:ascii="Calibri" w:hAnsi="Calibri" w:cs="Calibri"/>
                <w:sz w:val="20"/>
                <w:szCs w:val="20"/>
                <w:lang w:val="es-MX"/>
              </w:rPr>
              <w:t xml:space="preserve">, </w:t>
            </w:r>
            <w:proofErr w:type="spellStart"/>
            <w:r w:rsidRPr="009A058E">
              <w:rPr>
                <w:rFonts w:ascii="Calibri" w:hAnsi="Calibri" w:cs="Calibri"/>
                <w:sz w:val="20"/>
                <w:szCs w:val="20"/>
                <w:lang w:val="es-MX"/>
              </w:rPr>
              <w:t>Chiure</w:t>
            </w:r>
            <w:proofErr w:type="spellEnd"/>
            <w:r w:rsidRPr="009A058E">
              <w:rPr>
                <w:rFonts w:ascii="Calibri" w:hAnsi="Calibri" w:cs="Calibri"/>
                <w:sz w:val="20"/>
                <w:szCs w:val="20"/>
                <w:lang w:val="es-MX"/>
              </w:rPr>
              <w:t xml:space="preserve">, </w:t>
            </w:r>
            <w:proofErr w:type="spellStart"/>
            <w:r w:rsidRPr="009A058E">
              <w:rPr>
                <w:rFonts w:ascii="Calibri" w:hAnsi="Calibri" w:cs="Calibri"/>
                <w:sz w:val="20"/>
                <w:szCs w:val="20"/>
                <w:lang w:val="es-MX"/>
              </w:rPr>
              <w:t>Nacala</w:t>
            </w:r>
            <w:proofErr w:type="spellEnd"/>
            <w:r w:rsidRPr="009A058E">
              <w:rPr>
                <w:rFonts w:ascii="Calibri" w:hAnsi="Calibri" w:cs="Calibri"/>
                <w:sz w:val="20"/>
                <w:szCs w:val="20"/>
                <w:lang w:val="es-MX"/>
              </w:rPr>
              <w:t xml:space="preserve">) </w:t>
            </w:r>
          </w:p>
          <w:p w:rsidR="00542DB0" w:rsidRDefault="00542DB0" w:rsidP="00542DB0">
            <w:pPr>
              <w:pStyle w:val="Prrafodelista"/>
              <w:numPr>
                <w:ilvl w:val="0"/>
                <w:numId w:val="6"/>
              </w:numPr>
              <w:rPr>
                <w:rFonts w:ascii="Calibri" w:hAnsi="Calibri" w:cs="Calibri"/>
                <w:sz w:val="20"/>
                <w:szCs w:val="20"/>
                <w:lang w:val="es-MX"/>
              </w:rPr>
            </w:pPr>
            <w:r w:rsidRPr="009A058E">
              <w:rPr>
                <w:rFonts w:ascii="Calibri" w:hAnsi="Calibri" w:cs="Calibri"/>
                <w:sz w:val="20"/>
                <w:szCs w:val="20"/>
                <w:lang w:val="es-MX"/>
              </w:rPr>
              <w:t>Analizar la capacidad de acción (recursos humanos y logísticos)</w:t>
            </w:r>
          </w:p>
          <w:p w:rsidR="00736A08" w:rsidRDefault="00542DB0" w:rsidP="00D024DA">
            <w:pPr>
              <w:pStyle w:val="Prrafodelista"/>
              <w:numPr>
                <w:ilvl w:val="0"/>
                <w:numId w:val="6"/>
              </w:numPr>
              <w:rPr>
                <w:rFonts w:ascii="Calibri" w:hAnsi="Calibri" w:cs="Calibri"/>
                <w:sz w:val="20"/>
                <w:szCs w:val="20"/>
                <w:lang w:val="es-MX"/>
              </w:rPr>
            </w:pPr>
            <w:r w:rsidRPr="00736A08">
              <w:rPr>
                <w:rFonts w:ascii="Calibri" w:hAnsi="Calibri" w:cs="Calibri"/>
                <w:sz w:val="20"/>
                <w:szCs w:val="20"/>
                <w:lang w:val="es-MX"/>
              </w:rPr>
              <w:t xml:space="preserve">Transferencia de competencias en materia de </w:t>
            </w:r>
            <w:r w:rsidR="005E66E9" w:rsidRPr="00736A08">
              <w:rPr>
                <w:rFonts w:ascii="Calibri" w:hAnsi="Calibri" w:cs="Calibri"/>
                <w:sz w:val="20"/>
                <w:szCs w:val="20"/>
                <w:lang w:val="es-MX"/>
              </w:rPr>
              <w:t>personas con albinismo</w:t>
            </w:r>
            <w:r w:rsidR="006C0A58">
              <w:rPr>
                <w:rFonts w:ascii="Calibri" w:hAnsi="Calibri" w:cs="Calibri"/>
                <w:sz w:val="20"/>
                <w:szCs w:val="20"/>
                <w:lang w:val="es-MX"/>
              </w:rPr>
              <w:t xml:space="preserve"> (protocolo de intervención y material sensibilización)</w:t>
            </w:r>
          </w:p>
          <w:p w:rsidR="00542DB0" w:rsidRPr="00736A08" w:rsidRDefault="00755BCE" w:rsidP="00D024DA">
            <w:pPr>
              <w:pStyle w:val="Prrafodelista"/>
              <w:numPr>
                <w:ilvl w:val="0"/>
                <w:numId w:val="6"/>
              </w:numPr>
              <w:rPr>
                <w:rFonts w:ascii="Calibri" w:hAnsi="Calibri" w:cs="Calibri"/>
                <w:sz w:val="20"/>
                <w:szCs w:val="20"/>
                <w:lang w:val="es-MX"/>
              </w:rPr>
            </w:pPr>
            <w:r w:rsidRPr="00736A08">
              <w:rPr>
                <w:rFonts w:ascii="Calibri" w:hAnsi="Calibri" w:cs="Calibri"/>
                <w:sz w:val="20"/>
                <w:szCs w:val="20"/>
                <w:lang w:val="es-MX"/>
              </w:rPr>
              <w:t>Adquisición</w:t>
            </w:r>
            <w:r w:rsidR="00542DB0" w:rsidRPr="00736A08">
              <w:rPr>
                <w:rFonts w:ascii="Calibri" w:hAnsi="Calibri" w:cs="Calibri"/>
                <w:sz w:val="20"/>
                <w:szCs w:val="20"/>
                <w:lang w:val="es-MX"/>
              </w:rPr>
              <w:t xml:space="preserve"> de materiales de protección para </w:t>
            </w:r>
            <w:r w:rsidR="00736A08">
              <w:rPr>
                <w:rFonts w:ascii="Calibri" w:hAnsi="Calibri" w:cs="Calibri"/>
                <w:sz w:val="20"/>
                <w:szCs w:val="20"/>
                <w:lang w:val="es-MX"/>
              </w:rPr>
              <w:t xml:space="preserve">los centros </w:t>
            </w:r>
          </w:p>
          <w:p w:rsidR="00542DB0" w:rsidRPr="00736A08" w:rsidRDefault="00755BCE" w:rsidP="00524A56">
            <w:pPr>
              <w:pStyle w:val="Prrafodelista"/>
              <w:numPr>
                <w:ilvl w:val="0"/>
                <w:numId w:val="6"/>
              </w:numPr>
              <w:rPr>
                <w:rFonts w:ascii="Calibri" w:hAnsi="Calibri" w:cs="Calibri"/>
                <w:sz w:val="20"/>
                <w:szCs w:val="20"/>
                <w:lang w:val="es-MX"/>
              </w:rPr>
            </w:pPr>
            <w:r w:rsidRPr="009A058E">
              <w:rPr>
                <w:rFonts w:ascii="Calibri" w:hAnsi="Calibri" w:cs="Calibri"/>
                <w:sz w:val="20"/>
                <w:szCs w:val="20"/>
                <w:lang w:val="es-MX"/>
              </w:rPr>
              <w:t>Entrega</w:t>
            </w:r>
            <w:r>
              <w:rPr>
                <w:rFonts w:ascii="Calibri" w:hAnsi="Calibri" w:cs="Calibri"/>
                <w:sz w:val="20"/>
                <w:szCs w:val="20"/>
                <w:lang w:val="es-MX"/>
              </w:rPr>
              <w:t xml:space="preserve"> de materiales de protección para las personas con albinismo</w:t>
            </w:r>
          </w:p>
        </w:tc>
        <w:tc>
          <w:tcPr>
            <w:tcW w:w="3008" w:type="dxa"/>
            <w:vAlign w:val="center"/>
          </w:tcPr>
          <w:p w:rsidR="00736A08" w:rsidRDefault="00736A08" w:rsidP="00736A08">
            <w:pPr>
              <w:pStyle w:val="Prrafodelista"/>
              <w:numPr>
                <w:ilvl w:val="0"/>
                <w:numId w:val="20"/>
              </w:numPr>
              <w:rPr>
                <w:rFonts w:ascii="Calibri" w:hAnsi="Calibri" w:cs="Calibri"/>
                <w:sz w:val="20"/>
                <w:szCs w:val="20"/>
                <w:lang w:val="es-MX"/>
              </w:rPr>
            </w:pPr>
            <w:r>
              <w:rPr>
                <w:rFonts w:ascii="Calibri" w:hAnsi="Calibri" w:cs="Calibri"/>
                <w:sz w:val="20"/>
                <w:szCs w:val="20"/>
                <w:lang w:val="es-MX"/>
              </w:rPr>
              <w:t>Número de casas visitadas</w:t>
            </w:r>
          </w:p>
          <w:p w:rsidR="00736A08" w:rsidRDefault="00542DB0" w:rsidP="00736A08">
            <w:pPr>
              <w:pStyle w:val="Prrafodelista"/>
              <w:numPr>
                <w:ilvl w:val="0"/>
                <w:numId w:val="20"/>
              </w:numPr>
              <w:rPr>
                <w:rFonts w:ascii="Calibri" w:hAnsi="Calibri" w:cs="Calibri"/>
                <w:sz w:val="20"/>
                <w:szCs w:val="20"/>
                <w:lang w:val="es-MX"/>
              </w:rPr>
            </w:pPr>
            <w:r w:rsidRPr="00736A08">
              <w:rPr>
                <w:rFonts w:ascii="Calibri" w:hAnsi="Calibri" w:cs="Calibri"/>
                <w:sz w:val="20"/>
                <w:szCs w:val="20"/>
                <w:lang w:val="es-MX"/>
              </w:rPr>
              <w:t>Número de personas por casa</w:t>
            </w:r>
          </w:p>
          <w:p w:rsidR="00542DB0" w:rsidRPr="00736A08" w:rsidRDefault="000049CA" w:rsidP="00736A08">
            <w:pPr>
              <w:pStyle w:val="Prrafodelista"/>
              <w:numPr>
                <w:ilvl w:val="0"/>
                <w:numId w:val="20"/>
              </w:numPr>
              <w:rPr>
                <w:rFonts w:ascii="Calibri" w:hAnsi="Calibri" w:cs="Calibri"/>
                <w:sz w:val="20"/>
                <w:szCs w:val="20"/>
                <w:lang w:val="es-MX"/>
              </w:rPr>
            </w:pPr>
            <w:r w:rsidRPr="00736A08">
              <w:rPr>
                <w:rFonts w:ascii="Calibri" w:hAnsi="Calibri" w:cs="Calibri"/>
                <w:sz w:val="20"/>
                <w:szCs w:val="20"/>
                <w:lang w:val="es-MX"/>
              </w:rPr>
              <w:t xml:space="preserve">Espacio de almacenaje   </w:t>
            </w:r>
            <w:r w:rsidR="00542DB0" w:rsidRPr="00736A08">
              <w:rPr>
                <w:rFonts w:ascii="Calibri" w:hAnsi="Calibri" w:cs="Calibri"/>
                <w:sz w:val="20"/>
                <w:szCs w:val="20"/>
                <w:lang w:val="es-MX"/>
              </w:rPr>
              <w:t xml:space="preserve">disponible </w:t>
            </w:r>
          </w:p>
          <w:p w:rsidR="00736A08" w:rsidRDefault="00542DB0" w:rsidP="00736A08">
            <w:pPr>
              <w:pStyle w:val="Prrafodelista"/>
              <w:numPr>
                <w:ilvl w:val="0"/>
                <w:numId w:val="20"/>
              </w:numPr>
              <w:rPr>
                <w:rFonts w:ascii="Calibri" w:hAnsi="Calibri" w:cs="Calibri"/>
                <w:sz w:val="20"/>
                <w:szCs w:val="20"/>
                <w:lang w:val="es-MX"/>
              </w:rPr>
            </w:pPr>
            <w:r w:rsidRPr="00736A08">
              <w:rPr>
                <w:rFonts w:ascii="Calibri" w:hAnsi="Calibri" w:cs="Calibri"/>
                <w:sz w:val="20"/>
                <w:szCs w:val="20"/>
                <w:lang w:val="es-MX"/>
              </w:rPr>
              <w:t>Número de sesiones de capacitación realizadas</w:t>
            </w:r>
          </w:p>
          <w:p w:rsidR="00736A08" w:rsidRDefault="00542DB0" w:rsidP="00736A08">
            <w:pPr>
              <w:pStyle w:val="Prrafodelista"/>
              <w:numPr>
                <w:ilvl w:val="0"/>
                <w:numId w:val="20"/>
              </w:numPr>
              <w:rPr>
                <w:rFonts w:ascii="Calibri" w:hAnsi="Calibri" w:cs="Calibri"/>
                <w:sz w:val="20"/>
                <w:szCs w:val="20"/>
                <w:lang w:val="es-MX"/>
              </w:rPr>
            </w:pPr>
            <w:r w:rsidRPr="00736A08">
              <w:rPr>
                <w:rFonts w:ascii="Calibri" w:hAnsi="Calibri" w:cs="Calibri"/>
                <w:sz w:val="20"/>
                <w:szCs w:val="20"/>
                <w:lang w:val="es-MX"/>
              </w:rPr>
              <w:t xml:space="preserve">Número de materiales de </w:t>
            </w:r>
            <w:r w:rsidR="00755BCE" w:rsidRPr="00736A08">
              <w:rPr>
                <w:rFonts w:ascii="Calibri" w:hAnsi="Calibri" w:cs="Calibri"/>
                <w:sz w:val="20"/>
                <w:szCs w:val="20"/>
                <w:lang w:val="es-MX"/>
              </w:rPr>
              <w:t xml:space="preserve">protección adquiridos </w:t>
            </w:r>
          </w:p>
          <w:p w:rsidR="00542DB0" w:rsidRPr="00736A08" w:rsidRDefault="00542DB0" w:rsidP="00736A08">
            <w:pPr>
              <w:pStyle w:val="Prrafodelista"/>
              <w:numPr>
                <w:ilvl w:val="0"/>
                <w:numId w:val="20"/>
              </w:numPr>
              <w:rPr>
                <w:rFonts w:ascii="Calibri" w:hAnsi="Calibri" w:cs="Calibri"/>
                <w:sz w:val="20"/>
                <w:szCs w:val="20"/>
                <w:lang w:val="es-MX"/>
              </w:rPr>
            </w:pPr>
            <w:r w:rsidRPr="00736A08">
              <w:rPr>
                <w:rFonts w:ascii="Calibri" w:hAnsi="Calibri" w:cs="Calibri"/>
                <w:sz w:val="20"/>
                <w:szCs w:val="20"/>
                <w:lang w:val="es-MX"/>
              </w:rPr>
              <w:t xml:space="preserve">Número de materiales de protección entregados </w:t>
            </w:r>
            <w:r w:rsidRPr="00736A08">
              <w:rPr>
                <w:rFonts w:ascii="Calibri" w:hAnsi="Calibri" w:cs="Calibri"/>
                <w:sz w:val="20"/>
                <w:szCs w:val="20"/>
                <w:lang w:val="es-MX"/>
              </w:rPr>
              <w:br/>
            </w:r>
          </w:p>
        </w:tc>
      </w:tr>
      <w:tr w:rsidR="00542DB0" w:rsidRPr="00C11305" w:rsidTr="006C0A58">
        <w:tc>
          <w:tcPr>
            <w:tcW w:w="2405" w:type="dxa"/>
            <w:vMerge/>
            <w:vAlign w:val="center"/>
          </w:tcPr>
          <w:p w:rsidR="00542DB0" w:rsidRPr="00713B26" w:rsidRDefault="00542DB0" w:rsidP="00524A56">
            <w:pPr>
              <w:rPr>
                <w:rFonts w:ascii="Calibri" w:hAnsi="Calibri" w:cs="Calibri"/>
                <w:sz w:val="20"/>
                <w:szCs w:val="20"/>
                <w:lang w:val="es-MX"/>
              </w:rPr>
            </w:pPr>
          </w:p>
        </w:tc>
        <w:tc>
          <w:tcPr>
            <w:tcW w:w="3603" w:type="dxa"/>
            <w:vAlign w:val="center"/>
          </w:tcPr>
          <w:p w:rsidR="00542DB0" w:rsidRPr="00713B26" w:rsidRDefault="00542DB0" w:rsidP="00524A56">
            <w:pPr>
              <w:rPr>
                <w:rFonts w:ascii="Calibri" w:hAnsi="Calibri" w:cs="Calibri"/>
                <w:sz w:val="20"/>
                <w:szCs w:val="20"/>
                <w:lang w:val="es-MX"/>
              </w:rPr>
            </w:pPr>
            <w:r w:rsidRPr="00713B26">
              <w:rPr>
                <w:rFonts w:ascii="Calibri" w:hAnsi="Calibri" w:cs="Calibri"/>
                <w:sz w:val="20"/>
                <w:szCs w:val="20"/>
                <w:lang w:val="es-MX"/>
              </w:rPr>
              <w:t>E</w:t>
            </w:r>
            <w:r w:rsidR="00AF211A" w:rsidRPr="00713B26">
              <w:rPr>
                <w:rFonts w:ascii="Calibri" w:hAnsi="Calibri" w:cs="Calibri"/>
                <w:sz w:val="20"/>
                <w:szCs w:val="20"/>
                <w:lang w:val="es-MX"/>
              </w:rPr>
              <w:t>xplorar la posibilidad de e</w:t>
            </w:r>
            <w:r w:rsidRPr="00713B26">
              <w:rPr>
                <w:rFonts w:ascii="Calibri" w:hAnsi="Calibri" w:cs="Calibri"/>
                <w:sz w:val="20"/>
                <w:szCs w:val="20"/>
                <w:lang w:val="es-MX"/>
              </w:rPr>
              <w:t xml:space="preserve">stablecer acuerdos de colaboración con los socios clave existentes en los diferentes distritos   </w:t>
            </w:r>
          </w:p>
        </w:tc>
        <w:tc>
          <w:tcPr>
            <w:tcW w:w="3008" w:type="dxa"/>
            <w:vAlign w:val="center"/>
          </w:tcPr>
          <w:p w:rsidR="00542DB0" w:rsidRPr="00736A08" w:rsidRDefault="00542DB0" w:rsidP="00736A08">
            <w:pPr>
              <w:pStyle w:val="Prrafodelista"/>
              <w:numPr>
                <w:ilvl w:val="0"/>
                <w:numId w:val="21"/>
              </w:numPr>
              <w:rPr>
                <w:rFonts w:ascii="Calibri" w:hAnsi="Calibri" w:cs="Calibri"/>
                <w:sz w:val="20"/>
                <w:szCs w:val="20"/>
                <w:lang w:val="es-MX"/>
              </w:rPr>
            </w:pPr>
            <w:r w:rsidRPr="00736A08">
              <w:rPr>
                <w:rFonts w:ascii="Calibri" w:hAnsi="Calibri" w:cs="Calibri"/>
                <w:sz w:val="20"/>
                <w:szCs w:val="20"/>
                <w:lang w:val="es-MX"/>
              </w:rPr>
              <w:t xml:space="preserve">Número de reuniones con los socios clave existentes </w:t>
            </w:r>
          </w:p>
          <w:p w:rsidR="00542DB0" w:rsidRPr="00736A08" w:rsidRDefault="00542DB0" w:rsidP="00736A08">
            <w:pPr>
              <w:pStyle w:val="Prrafodelista"/>
              <w:numPr>
                <w:ilvl w:val="0"/>
                <w:numId w:val="21"/>
              </w:numPr>
              <w:rPr>
                <w:rFonts w:ascii="Calibri" w:hAnsi="Calibri" w:cs="Calibri"/>
                <w:sz w:val="20"/>
                <w:szCs w:val="20"/>
                <w:lang w:val="es-MX"/>
              </w:rPr>
            </w:pPr>
            <w:r w:rsidRPr="00736A08">
              <w:rPr>
                <w:rFonts w:ascii="Calibri" w:hAnsi="Calibri" w:cs="Calibri"/>
                <w:sz w:val="20"/>
                <w:szCs w:val="20"/>
                <w:lang w:val="es-MX"/>
              </w:rPr>
              <w:t xml:space="preserve">Número de convenios establecidos </w:t>
            </w:r>
          </w:p>
        </w:tc>
      </w:tr>
      <w:tr w:rsidR="00542DB0" w:rsidRPr="00C11305" w:rsidTr="006C0A58">
        <w:tc>
          <w:tcPr>
            <w:tcW w:w="2405" w:type="dxa"/>
            <w:vMerge/>
            <w:vAlign w:val="center"/>
          </w:tcPr>
          <w:p w:rsidR="00542DB0" w:rsidRPr="00713B26" w:rsidRDefault="00542DB0" w:rsidP="00524A56">
            <w:pPr>
              <w:rPr>
                <w:rFonts w:ascii="Calibri" w:hAnsi="Calibri" w:cs="Calibri"/>
                <w:sz w:val="20"/>
                <w:szCs w:val="20"/>
                <w:lang w:val="es-MX"/>
              </w:rPr>
            </w:pPr>
          </w:p>
        </w:tc>
        <w:tc>
          <w:tcPr>
            <w:tcW w:w="3603" w:type="dxa"/>
            <w:vAlign w:val="center"/>
          </w:tcPr>
          <w:p w:rsidR="00542DB0" w:rsidRPr="00713B26" w:rsidRDefault="00542DB0" w:rsidP="00524A56">
            <w:pPr>
              <w:rPr>
                <w:rFonts w:ascii="Calibri" w:hAnsi="Calibri" w:cs="Calibri"/>
                <w:sz w:val="20"/>
                <w:szCs w:val="20"/>
                <w:lang w:val="es-MX"/>
              </w:rPr>
            </w:pPr>
            <w:r w:rsidRPr="00713B26">
              <w:rPr>
                <w:rFonts w:ascii="Calibri" w:hAnsi="Calibri" w:cs="Calibri"/>
                <w:sz w:val="20"/>
                <w:szCs w:val="20"/>
                <w:lang w:val="es-MX"/>
              </w:rPr>
              <w:t>Elaborar procesos de seguimiento</w:t>
            </w:r>
          </w:p>
        </w:tc>
        <w:tc>
          <w:tcPr>
            <w:tcW w:w="3008" w:type="dxa"/>
            <w:vAlign w:val="center"/>
          </w:tcPr>
          <w:p w:rsidR="00542DB0" w:rsidRPr="00713B26" w:rsidRDefault="00542DB0" w:rsidP="00524A56">
            <w:pPr>
              <w:rPr>
                <w:rFonts w:ascii="Calibri" w:hAnsi="Calibri" w:cs="Calibri"/>
                <w:sz w:val="20"/>
                <w:szCs w:val="20"/>
                <w:lang w:val="es-MX"/>
              </w:rPr>
            </w:pPr>
            <w:r w:rsidRPr="00713B26">
              <w:rPr>
                <w:rFonts w:ascii="Calibri" w:hAnsi="Calibri" w:cs="Calibri"/>
                <w:sz w:val="20"/>
                <w:szCs w:val="20"/>
                <w:lang w:val="es-MX"/>
              </w:rPr>
              <w:t xml:space="preserve">Diseño del plan de seguimiento </w:t>
            </w:r>
          </w:p>
        </w:tc>
      </w:tr>
    </w:tbl>
    <w:p w:rsidR="00542DB0" w:rsidRPr="0089061B" w:rsidRDefault="00542DB0" w:rsidP="00542DB0">
      <w:pPr>
        <w:rPr>
          <w:rFonts w:ascii="Calibri" w:hAnsi="Calibri" w:cs="Calibri"/>
          <w:vertAlign w:val="superscript"/>
          <w:lang w:val="es-MX"/>
        </w:rPr>
      </w:pPr>
    </w:p>
    <w:p w:rsidR="00542DB0" w:rsidRPr="0089061B" w:rsidRDefault="00542DB0" w:rsidP="00542DB0">
      <w:pPr>
        <w:rPr>
          <w:rFonts w:ascii="Calibri" w:hAnsi="Calibri" w:cs="Calibri"/>
          <w:lang w:val="es-MX"/>
        </w:rPr>
      </w:pPr>
    </w:p>
    <w:p w:rsidR="00542DB0" w:rsidRPr="0089061B" w:rsidRDefault="00542DB0" w:rsidP="00542DB0">
      <w:pPr>
        <w:rPr>
          <w:rFonts w:ascii="Calibri" w:hAnsi="Calibri" w:cs="Calibri"/>
          <w:lang w:val="es-MX"/>
        </w:rPr>
      </w:pPr>
    </w:p>
    <w:p w:rsidR="00343371" w:rsidRPr="0089061B" w:rsidRDefault="00343371" w:rsidP="009F433F">
      <w:pPr>
        <w:rPr>
          <w:rFonts w:ascii="Calibri" w:hAnsi="Calibri" w:cs="Calibri"/>
          <w:sz w:val="22"/>
          <w:szCs w:val="22"/>
          <w:lang w:val="es-MX"/>
        </w:rPr>
      </w:pPr>
    </w:p>
    <w:p w:rsidR="00674341" w:rsidRPr="0089061B" w:rsidRDefault="00674341" w:rsidP="009F433F">
      <w:pPr>
        <w:rPr>
          <w:rFonts w:ascii="Calibri" w:hAnsi="Calibri" w:cs="Calibri"/>
          <w:sz w:val="22"/>
          <w:szCs w:val="22"/>
          <w:lang w:val="es-MX"/>
        </w:rPr>
      </w:pPr>
    </w:p>
    <w:p w:rsidR="00674341" w:rsidRPr="0089061B" w:rsidRDefault="00674341" w:rsidP="009F433F">
      <w:pPr>
        <w:rPr>
          <w:rFonts w:ascii="Calibri" w:hAnsi="Calibri" w:cs="Calibri"/>
          <w:sz w:val="22"/>
          <w:szCs w:val="22"/>
          <w:lang w:val="es-MX"/>
        </w:rPr>
      </w:pPr>
    </w:p>
    <w:p w:rsidR="00674341" w:rsidRPr="0089061B" w:rsidRDefault="00674341" w:rsidP="009F433F">
      <w:pPr>
        <w:rPr>
          <w:rFonts w:ascii="Calibri" w:hAnsi="Calibri" w:cs="Calibri"/>
          <w:sz w:val="22"/>
          <w:szCs w:val="22"/>
          <w:lang w:val="es-MX"/>
        </w:rPr>
      </w:pPr>
    </w:p>
    <w:p w:rsidR="00343371" w:rsidRPr="0089061B" w:rsidRDefault="00343371" w:rsidP="009F433F">
      <w:pPr>
        <w:rPr>
          <w:rFonts w:ascii="Calibri" w:hAnsi="Calibri" w:cs="Calibri"/>
          <w:b/>
          <w:sz w:val="22"/>
          <w:szCs w:val="22"/>
          <w:lang w:val="es-MX"/>
        </w:rPr>
      </w:pPr>
    </w:p>
    <w:p w:rsidR="009C1021" w:rsidRDefault="009C1021">
      <w:pPr>
        <w:spacing w:after="160" w:line="259" w:lineRule="auto"/>
        <w:rPr>
          <w:rFonts w:ascii="Calibri" w:hAnsi="Calibri" w:cs="Calibri"/>
          <w:b/>
          <w:sz w:val="22"/>
          <w:szCs w:val="22"/>
          <w:lang w:val="es-MX"/>
        </w:rPr>
      </w:pPr>
      <w:r>
        <w:rPr>
          <w:rFonts w:ascii="Calibri" w:hAnsi="Calibri" w:cs="Calibri"/>
          <w:b/>
          <w:sz w:val="22"/>
          <w:szCs w:val="22"/>
          <w:lang w:val="es-MX"/>
        </w:rPr>
        <w:br w:type="page"/>
      </w:r>
    </w:p>
    <w:p w:rsidR="006D64C7" w:rsidRPr="002660FF" w:rsidRDefault="002660FF" w:rsidP="002660FF">
      <w:pPr>
        <w:jc w:val="center"/>
        <w:rPr>
          <w:rFonts w:ascii="Calibri" w:hAnsi="Calibri" w:cs="Calibri"/>
          <w:b/>
          <w:lang w:val="es-MX"/>
        </w:rPr>
      </w:pPr>
      <w:r w:rsidRPr="002660FF">
        <w:rPr>
          <w:rFonts w:ascii="Calibri" w:hAnsi="Calibri" w:cs="Calibri"/>
          <w:b/>
          <w:lang w:val="es-MX"/>
        </w:rPr>
        <w:lastRenderedPageBreak/>
        <w:t>CUADRO 2.3 Cronograma</w:t>
      </w:r>
    </w:p>
    <w:p w:rsidR="009C1021" w:rsidRDefault="009C1021" w:rsidP="009C1021">
      <w:pPr>
        <w:rPr>
          <w:rFonts w:ascii="Calibri" w:hAnsi="Calibri" w:cs="Calibri"/>
          <w:b/>
          <w:sz w:val="22"/>
          <w:szCs w:val="22"/>
          <w:lang w:val="es-MX"/>
        </w:rPr>
      </w:pPr>
    </w:p>
    <w:p w:rsidR="009C1021" w:rsidRPr="009C1021" w:rsidRDefault="009C1021" w:rsidP="009C1021">
      <w:pPr>
        <w:rPr>
          <w:rFonts w:ascii="Calibri" w:hAnsi="Calibri" w:cs="Calibri"/>
          <w:sz w:val="22"/>
          <w:szCs w:val="22"/>
          <w:lang w:val="es-MX"/>
        </w:rPr>
      </w:pPr>
    </w:p>
    <w:tbl>
      <w:tblPr>
        <w:tblStyle w:val="Tablaconcuadrcula"/>
        <w:tblpPr w:leftFromText="180" w:rightFromText="180" w:vertAnchor="page" w:horzAnchor="margin" w:tblpXSpec="center" w:tblpY="2086"/>
        <w:tblW w:w="8935" w:type="dxa"/>
        <w:tblLayout w:type="fixed"/>
        <w:tblLook w:val="04A0" w:firstRow="1" w:lastRow="0" w:firstColumn="1" w:lastColumn="0" w:noHBand="0" w:noVBand="1"/>
      </w:tblPr>
      <w:tblGrid>
        <w:gridCol w:w="1302"/>
        <w:gridCol w:w="2644"/>
        <w:gridCol w:w="504"/>
        <w:gridCol w:w="478"/>
        <w:gridCol w:w="850"/>
        <w:gridCol w:w="711"/>
        <w:gridCol w:w="679"/>
        <w:gridCol w:w="595"/>
        <w:gridCol w:w="567"/>
        <w:gridCol w:w="605"/>
      </w:tblGrid>
      <w:tr w:rsidR="00B56640" w:rsidRPr="009C1021" w:rsidTr="00B87BEE">
        <w:trPr>
          <w:gridAfter w:val="8"/>
          <w:wAfter w:w="4989" w:type="dxa"/>
          <w:cantSplit/>
          <w:trHeight w:val="382"/>
        </w:trPr>
        <w:tc>
          <w:tcPr>
            <w:tcW w:w="1302" w:type="dxa"/>
            <w:vMerge w:val="restart"/>
            <w:tcBorders>
              <w:top w:val="single" w:sz="18" w:space="0" w:color="auto"/>
              <w:left w:val="single" w:sz="18" w:space="0" w:color="auto"/>
              <w:right w:val="single" w:sz="18" w:space="0" w:color="auto"/>
            </w:tcBorders>
            <w:textDirection w:val="btLr"/>
            <w:vAlign w:val="center"/>
          </w:tcPr>
          <w:p w:rsidR="00B56640" w:rsidRPr="00B87BEE" w:rsidRDefault="00B56640" w:rsidP="00674341">
            <w:pPr>
              <w:ind w:left="113" w:right="113"/>
              <w:jc w:val="center"/>
              <w:rPr>
                <w:rFonts w:ascii="Calibri" w:hAnsi="Calibri" w:cs="Calibri"/>
                <w:b/>
                <w:lang w:val="es-MX"/>
              </w:rPr>
            </w:pPr>
            <w:r w:rsidRPr="00B87BEE">
              <w:rPr>
                <w:rFonts w:ascii="Calibri" w:hAnsi="Calibri" w:cs="Calibri"/>
                <w:b/>
                <w:lang w:val="es-MX"/>
              </w:rPr>
              <w:t>OE1:  Validación de un modelo de referencia en Inharrime</w:t>
            </w:r>
            <w:r w:rsidR="00736A08" w:rsidRPr="00B87BEE">
              <w:rPr>
                <w:rFonts w:ascii="Calibri" w:hAnsi="Calibri" w:cs="Calibri"/>
                <w:b/>
                <w:lang w:val="es-MX"/>
              </w:rPr>
              <w:t xml:space="preserve"> e Inhambane</w:t>
            </w:r>
          </w:p>
        </w:tc>
        <w:tc>
          <w:tcPr>
            <w:tcW w:w="2644" w:type="dxa"/>
            <w:vMerge w:val="restart"/>
            <w:tcBorders>
              <w:top w:val="single" w:sz="18" w:space="0" w:color="auto"/>
              <w:left w:val="single" w:sz="18" w:space="0" w:color="auto"/>
              <w:right w:val="single" w:sz="18" w:space="0" w:color="auto"/>
            </w:tcBorders>
            <w:vAlign w:val="center"/>
          </w:tcPr>
          <w:p w:rsidR="001D4CD7" w:rsidRDefault="00B56640" w:rsidP="00674341">
            <w:pPr>
              <w:jc w:val="center"/>
              <w:rPr>
                <w:rFonts w:ascii="Calibri" w:hAnsi="Calibri" w:cs="Calibri"/>
                <w:smallCaps/>
                <w:lang w:val="es-MX"/>
              </w:rPr>
            </w:pPr>
            <w:r w:rsidRPr="00B87BEE">
              <w:rPr>
                <w:rFonts w:ascii="Calibri" w:hAnsi="Calibri" w:cs="Calibri"/>
                <w:b/>
                <w:smallCaps/>
                <w:lang w:val="es-MX"/>
              </w:rPr>
              <w:t>Actividades</w:t>
            </w:r>
            <w:r w:rsidR="001D4CD7">
              <w:rPr>
                <w:rFonts w:ascii="Calibri" w:hAnsi="Calibri" w:cs="Calibri"/>
                <w:b/>
                <w:smallCaps/>
                <w:lang w:val="es-MX"/>
              </w:rPr>
              <w:t xml:space="preserve"> </w:t>
            </w:r>
          </w:p>
          <w:p w:rsidR="00B56640" w:rsidRPr="00B87BEE" w:rsidRDefault="001D4CD7" w:rsidP="00674341">
            <w:pPr>
              <w:jc w:val="center"/>
              <w:rPr>
                <w:rFonts w:ascii="Calibri" w:hAnsi="Calibri" w:cs="Calibri"/>
                <w:b/>
                <w:smallCaps/>
                <w:lang w:val="es-MX"/>
              </w:rPr>
            </w:pPr>
            <w:r w:rsidRPr="001D4CD7">
              <w:rPr>
                <w:rFonts w:ascii="Calibri" w:hAnsi="Calibri" w:cs="Calibri"/>
                <w:smallCaps/>
                <w:lang w:val="es-MX"/>
              </w:rPr>
              <w:t>(por mes)</w:t>
            </w:r>
          </w:p>
        </w:tc>
      </w:tr>
      <w:tr w:rsidR="00B56640" w:rsidRPr="009C1021" w:rsidTr="00E61DBB">
        <w:trPr>
          <w:cantSplit/>
          <w:trHeight w:val="118"/>
        </w:trPr>
        <w:tc>
          <w:tcPr>
            <w:tcW w:w="1302" w:type="dxa"/>
            <w:vMerge/>
            <w:tcBorders>
              <w:left w:val="single" w:sz="18" w:space="0" w:color="auto"/>
              <w:right w:val="single" w:sz="18" w:space="0" w:color="auto"/>
            </w:tcBorders>
            <w:textDirection w:val="btLr"/>
          </w:tcPr>
          <w:p w:rsidR="00B56640" w:rsidRPr="00713B26" w:rsidRDefault="00B56640" w:rsidP="00674341">
            <w:pPr>
              <w:ind w:left="113" w:right="113"/>
              <w:rPr>
                <w:rFonts w:ascii="Calibri" w:hAnsi="Calibri" w:cs="Calibri"/>
                <w:sz w:val="20"/>
                <w:szCs w:val="20"/>
                <w:lang w:val="es-MX"/>
              </w:rPr>
            </w:pPr>
          </w:p>
        </w:tc>
        <w:tc>
          <w:tcPr>
            <w:tcW w:w="2644" w:type="dxa"/>
            <w:vMerge/>
            <w:tcBorders>
              <w:left w:val="single" w:sz="18" w:space="0" w:color="auto"/>
              <w:bottom w:val="single" w:sz="18" w:space="0" w:color="auto"/>
              <w:right w:val="single" w:sz="18" w:space="0" w:color="auto"/>
            </w:tcBorders>
          </w:tcPr>
          <w:p w:rsidR="00B56640" w:rsidRPr="00713B26" w:rsidRDefault="00B56640" w:rsidP="00674341">
            <w:pPr>
              <w:rPr>
                <w:rFonts w:ascii="Calibri" w:hAnsi="Calibri" w:cs="Calibri"/>
                <w:sz w:val="20"/>
                <w:szCs w:val="20"/>
                <w:lang w:val="es-MX"/>
              </w:rPr>
            </w:pPr>
          </w:p>
        </w:tc>
        <w:tc>
          <w:tcPr>
            <w:tcW w:w="504" w:type="dxa"/>
            <w:tcBorders>
              <w:left w:val="single" w:sz="18" w:space="0" w:color="auto"/>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1</w:t>
            </w:r>
          </w:p>
        </w:tc>
        <w:tc>
          <w:tcPr>
            <w:tcW w:w="478" w:type="dxa"/>
            <w:tcBorders>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2</w:t>
            </w:r>
          </w:p>
        </w:tc>
        <w:tc>
          <w:tcPr>
            <w:tcW w:w="850" w:type="dxa"/>
            <w:tcBorders>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3</w:t>
            </w:r>
          </w:p>
        </w:tc>
        <w:tc>
          <w:tcPr>
            <w:tcW w:w="711" w:type="dxa"/>
            <w:tcBorders>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4</w:t>
            </w:r>
          </w:p>
        </w:tc>
        <w:tc>
          <w:tcPr>
            <w:tcW w:w="679" w:type="dxa"/>
            <w:tcBorders>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5</w:t>
            </w:r>
          </w:p>
        </w:tc>
        <w:tc>
          <w:tcPr>
            <w:tcW w:w="595" w:type="dxa"/>
            <w:tcBorders>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6</w:t>
            </w:r>
          </w:p>
        </w:tc>
        <w:tc>
          <w:tcPr>
            <w:tcW w:w="567" w:type="dxa"/>
            <w:tcBorders>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7</w:t>
            </w:r>
          </w:p>
        </w:tc>
        <w:tc>
          <w:tcPr>
            <w:tcW w:w="605" w:type="dxa"/>
            <w:tcBorders>
              <w:bottom w:val="single" w:sz="18" w:space="0" w:color="auto"/>
            </w:tcBorders>
          </w:tcPr>
          <w:p w:rsidR="00B56640" w:rsidRPr="001D4CD7" w:rsidRDefault="00B56640" w:rsidP="001D4CD7">
            <w:pPr>
              <w:jc w:val="center"/>
              <w:rPr>
                <w:rFonts w:ascii="Calibri" w:hAnsi="Calibri" w:cs="Calibri"/>
                <w:b/>
                <w:sz w:val="20"/>
                <w:szCs w:val="20"/>
                <w:lang w:val="es-MX"/>
              </w:rPr>
            </w:pPr>
            <w:r w:rsidRPr="001D4CD7">
              <w:rPr>
                <w:rFonts w:ascii="Calibri" w:hAnsi="Calibri" w:cs="Calibri"/>
                <w:b/>
                <w:sz w:val="20"/>
                <w:szCs w:val="20"/>
                <w:lang w:val="es-MX"/>
              </w:rPr>
              <w:t>8</w:t>
            </w:r>
          </w:p>
        </w:tc>
      </w:tr>
      <w:tr w:rsidR="00B56640" w:rsidRPr="009C1021" w:rsidTr="00E61DBB">
        <w:trPr>
          <w:cantSplit/>
          <w:trHeight w:val="833"/>
        </w:trPr>
        <w:tc>
          <w:tcPr>
            <w:tcW w:w="1302" w:type="dxa"/>
            <w:vMerge/>
            <w:tcBorders>
              <w:left w:val="single" w:sz="18" w:space="0" w:color="auto"/>
              <w:right w:val="single" w:sz="18" w:space="0" w:color="auto"/>
            </w:tcBorders>
            <w:textDirection w:val="btLr"/>
          </w:tcPr>
          <w:p w:rsidR="00B56640" w:rsidRPr="00713B26" w:rsidRDefault="00B56640" w:rsidP="00674341">
            <w:pPr>
              <w:ind w:left="113" w:right="113"/>
              <w:rPr>
                <w:rFonts w:ascii="Calibri" w:hAnsi="Calibri" w:cs="Calibri"/>
                <w:sz w:val="20"/>
                <w:szCs w:val="20"/>
                <w:lang w:val="es-MX"/>
              </w:rPr>
            </w:pPr>
          </w:p>
        </w:tc>
        <w:tc>
          <w:tcPr>
            <w:tcW w:w="2644" w:type="dxa"/>
            <w:tcBorders>
              <w:top w:val="single" w:sz="18" w:space="0" w:color="auto"/>
              <w:left w:val="single" w:sz="18" w:space="0" w:color="auto"/>
              <w:right w:val="single" w:sz="18" w:space="0" w:color="auto"/>
            </w:tcBorders>
          </w:tcPr>
          <w:p w:rsidR="00B56640" w:rsidRPr="00713B26" w:rsidRDefault="00B56640" w:rsidP="00674341">
            <w:pPr>
              <w:rPr>
                <w:rFonts w:ascii="Calibri" w:hAnsi="Calibri" w:cs="Calibri"/>
                <w:sz w:val="20"/>
                <w:szCs w:val="20"/>
                <w:lang w:val="es-MX"/>
              </w:rPr>
            </w:pPr>
            <w:r w:rsidRPr="00713B26">
              <w:rPr>
                <w:rFonts w:ascii="Calibri" w:hAnsi="Calibri" w:cs="Calibri"/>
                <w:sz w:val="20"/>
                <w:szCs w:val="20"/>
                <w:lang w:val="es-MX"/>
              </w:rPr>
              <w:t xml:space="preserve">Revisión de las actividades existentes en Inharrime e Inhambane       </w:t>
            </w:r>
          </w:p>
        </w:tc>
        <w:tc>
          <w:tcPr>
            <w:tcW w:w="504" w:type="dxa"/>
            <w:tcBorders>
              <w:top w:val="single" w:sz="18" w:space="0" w:color="auto"/>
              <w:left w:val="single" w:sz="18" w:space="0" w:color="auto"/>
            </w:tcBorders>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478" w:type="dxa"/>
            <w:tcBorders>
              <w:top w:val="single" w:sz="18" w:space="0" w:color="auto"/>
            </w:tcBorders>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850" w:type="dxa"/>
            <w:tcBorders>
              <w:top w:val="single" w:sz="18" w:space="0" w:color="auto"/>
            </w:tcBorders>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711" w:type="dxa"/>
            <w:tcBorders>
              <w:top w:val="single" w:sz="18" w:space="0" w:color="auto"/>
            </w:tcBorders>
          </w:tcPr>
          <w:p w:rsidR="00B56640" w:rsidRPr="00713B26" w:rsidRDefault="00B56640" w:rsidP="00674341">
            <w:pPr>
              <w:rPr>
                <w:rFonts w:ascii="Calibri" w:hAnsi="Calibri" w:cs="Calibri"/>
                <w:sz w:val="20"/>
                <w:szCs w:val="20"/>
                <w:lang w:val="es-MX"/>
              </w:rPr>
            </w:pPr>
          </w:p>
        </w:tc>
        <w:tc>
          <w:tcPr>
            <w:tcW w:w="679" w:type="dxa"/>
            <w:tcBorders>
              <w:top w:val="single" w:sz="18" w:space="0" w:color="auto"/>
            </w:tcBorders>
          </w:tcPr>
          <w:p w:rsidR="00B56640" w:rsidRPr="00713B26" w:rsidRDefault="00B56640" w:rsidP="00674341">
            <w:pPr>
              <w:rPr>
                <w:rFonts w:ascii="Calibri" w:hAnsi="Calibri" w:cs="Calibri"/>
                <w:sz w:val="20"/>
                <w:szCs w:val="20"/>
                <w:lang w:val="es-MX"/>
              </w:rPr>
            </w:pPr>
          </w:p>
        </w:tc>
        <w:tc>
          <w:tcPr>
            <w:tcW w:w="595" w:type="dxa"/>
            <w:tcBorders>
              <w:top w:val="single" w:sz="18" w:space="0" w:color="auto"/>
            </w:tcBorders>
          </w:tcPr>
          <w:p w:rsidR="00B56640" w:rsidRPr="00713B26" w:rsidRDefault="00B56640" w:rsidP="00674341">
            <w:pPr>
              <w:rPr>
                <w:rFonts w:ascii="Calibri" w:hAnsi="Calibri" w:cs="Calibri"/>
                <w:sz w:val="20"/>
                <w:szCs w:val="20"/>
                <w:lang w:val="es-MX"/>
              </w:rPr>
            </w:pPr>
          </w:p>
        </w:tc>
        <w:tc>
          <w:tcPr>
            <w:tcW w:w="567" w:type="dxa"/>
            <w:tcBorders>
              <w:top w:val="single" w:sz="18" w:space="0" w:color="auto"/>
            </w:tcBorders>
          </w:tcPr>
          <w:p w:rsidR="00B56640" w:rsidRPr="00713B26" w:rsidRDefault="00B56640" w:rsidP="00674341">
            <w:pPr>
              <w:rPr>
                <w:rFonts w:ascii="Calibri" w:hAnsi="Calibri" w:cs="Calibri"/>
                <w:sz w:val="20"/>
                <w:szCs w:val="20"/>
                <w:lang w:val="es-MX"/>
              </w:rPr>
            </w:pPr>
          </w:p>
        </w:tc>
        <w:tc>
          <w:tcPr>
            <w:tcW w:w="605" w:type="dxa"/>
            <w:tcBorders>
              <w:top w:val="single" w:sz="18" w:space="0" w:color="auto"/>
            </w:tcBorders>
          </w:tcPr>
          <w:p w:rsidR="00B56640" w:rsidRPr="00713B26" w:rsidRDefault="00B56640" w:rsidP="00674341">
            <w:pPr>
              <w:rPr>
                <w:rFonts w:ascii="Calibri" w:hAnsi="Calibri" w:cs="Calibri"/>
                <w:sz w:val="20"/>
                <w:szCs w:val="20"/>
                <w:lang w:val="es-MX"/>
              </w:rPr>
            </w:pPr>
          </w:p>
        </w:tc>
      </w:tr>
      <w:tr w:rsidR="00B56640" w:rsidRPr="009C1021" w:rsidTr="00E61DBB">
        <w:trPr>
          <w:cantSplit/>
          <w:trHeight w:val="610"/>
        </w:trPr>
        <w:tc>
          <w:tcPr>
            <w:tcW w:w="1302" w:type="dxa"/>
            <w:vMerge/>
            <w:tcBorders>
              <w:left w:val="single" w:sz="18" w:space="0" w:color="auto"/>
              <w:right w:val="single" w:sz="18" w:space="0" w:color="auto"/>
            </w:tcBorders>
            <w:textDirection w:val="btLr"/>
          </w:tcPr>
          <w:p w:rsidR="00B56640" w:rsidRPr="00713B26" w:rsidRDefault="00B56640" w:rsidP="00674341">
            <w:pPr>
              <w:ind w:left="113" w:right="113"/>
              <w:rPr>
                <w:rFonts w:ascii="Calibri" w:hAnsi="Calibri" w:cs="Calibri"/>
                <w:sz w:val="20"/>
                <w:szCs w:val="20"/>
                <w:lang w:val="es-MX"/>
              </w:rPr>
            </w:pPr>
          </w:p>
        </w:tc>
        <w:tc>
          <w:tcPr>
            <w:tcW w:w="2644" w:type="dxa"/>
            <w:tcBorders>
              <w:left w:val="single" w:sz="18" w:space="0" w:color="auto"/>
              <w:right w:val="single" w:sz="18" w:space="0" w:color="auto"/>
            </w:tcBorders>
          </w:tcPr>
          <w:p w:rsidR="00B56640" w:rsidRPr="00713B26" w:rsidRDefault="00B56640" w:rsidP="00674341">
            <w:pPr>
              <w:rPr>
                <w:rFonts w:ascii="Calibri" w:hAnsi="Calibri" w:cs="Calibri"/>
                <w:sz w:val="20"/>
                <w:szCs w:val="20"/>
                <w:lang w:val="es-MX"/>
              </w:rPr>
            </w:pPr>
            <w:r w:rsidRPr="00713B26">
              <w:rPr>
                <w:rFonts w:ascii="Calibri" w:hAnsi="Calibri" w:cs="Calibri"/>
                <w:sz w:val="20"/>
                <w:szCs w:val="20"/>
                <w:lang w:val="es-MX"/>
              </w:rPr>
              <w:t>Valoración de las necesidades no cubiertas</w:t>
            </w:r>
          </w:p>
        </w:tc>
        <w:tc>
          <w:tcPr>
            <w:tcW w:w="504" w:type="dxa"/>
            <w:tcBorders>
              <w:left w:val="single" w:sz="18" w:space="0" w:color="auto"/>
            </w:tcBorders>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478"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850"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711" w:type="dxa"/>
          </w:tcPr>
          <w:p w:rsidR="00B56640" w:rsidRPr="00713B26" w:rsidRDefault="00B56640" w:rsidP="00674341">
            <w:pPr>
              <w:rPr>
                <w:rFonts w:ascii="Calibri" w:hAnsi="Calibri" w:cs="Calibri"/>
                <w:sz w:val="20"/>
                <w:szCs w:val="20"/>
                <w:lang w:val="es-MX"/>
              </w:rPr>
            </w:pPr>
          </w:p>
        </w:tc>
        <w:tc>
          <w:tcPr>
            <w:tcW w:w="679" w:type="dxa"/>
          </w:tcPr>
          <w:p w:rsidR="00B56640" w:rsidRPr="00713B26" w:rsidRDefault="00B56640" w:rsidP="00674341">
            <w:pPr>
              <w:rPr>
                <w:rFonts w:ascii="Calibri" w:hAnsi="Calibri" w:cs="Calibri"/>
                <w:sz w:val="20"/>
                <w:szCs w:val="20"/>
                <w:lang w:val="es-MX"/>
              </w:rPr>
            </w:pPr>
          </w:p>
        </w:tc>
        <w:tc>
          <w:tcPr>
            <w:tcW w:w="595" w:type="dxa"/>
          </w:tcPr>
          <w:p w:rsidR="00B56640" w:rsidRPr="00713B26" w:rsidRDefault="00B56640" w:rsidP="00674341">
            <w:pPr>
              <w:rPr>
                <w:rFonts w:ascii="Calibri" w:hAnsi="Calibri" w:cs="Calibri"/>
                <w:sz w:val="20"/>
                <w:szCs w:val="20"/>
                <w:lang w:val="es-MX"/>
              </w:rPr>
            </w:pPr>
          </w:p>
        </w:tc>
        <w:tc>
          <w:tcPr>
            <w:tcW w:w="567" w:type="dxa"/>
          </w:tcPr>
          <w:p w:rsidR="00B56640" w:rsidRPr="00713B26" w:rsidRDefault="00B56640" w:rsidP="00674341">
            <w:pPr>
              <w:rPr>
                <w:rFonts w:ascii="Calibri" w:hAnsi="Calibri" w:cs="Calibri"/>
                <w:sz w:val="20"/>
                <w:szCs w:val="20"/>
                <w:lang w:val="es-MX"/>
              </w:rPr>
            </w:pPr>
          </w:p>
        </w:tc>
        <w:tc>
          <w:tcPr>
            <w:tcW w:w="605" w:type="dxa"/>
          </w:tcPr>
          <w:p w:rsidR="00B56640" w:rsidRPr="00713B26" w:rsidRDefault="00B56640" w:rsidP="00674341">
            <w:pPr>
              <w:rPr>
                <w:rFonts w:ascii="Calibri" w:hAnsi="Calibri" w:cs="Calibri"/>
                <w:sz w:val="20"/>
                <w:szCs w:val="20"/>
                <w:lang w:val="es-MX"/>
              </w:rPr>
            </w:pPr>
          </w:p>
        </w:tc>
      </w:tr>
      <w:tr w:rsidR="00B56640" w:rsidRPr="009C1021" w:rsidTr="00E61DBB">
        <w:trPr>
          <w:cantSplit/>
          <w:trHeight w:val="717"/>
        </w:trPr>
        <w:tc>
          <w:tcPr>
            <w:tcW w:w="1302" w:type="dxa"/>
            <w:vMerge/>
            <w:tcBorders>
              <w:left w:val="single" w:sz="18" w:space="0" w:color="auto"/>
              <w:right w:val="single" w:sz="18" w:space="0" w:color="auto"/>
            </w:tcBorders>
            <w:textDirection w:val="btLr"/>
          </w:tcPr>
          <w:p w:rsidR="00B56640" w:rsidRPr="00713B26" w:rsidRDefault="00B56640" w:rsidP="00674341">
            <w:pPr>
              <w:ind w:left="113" w:right="113"/>
              <w:rPr>
                <w:rFonts w:ascii="Calibri" w:hAnsi="Calibri" w:cs="Calibri"/>
                <w:sz w:val="20"/>
                <w:szCs w:val="20"/>
                <w:lang w:val="es-MX"/>
              </w:rPr>
            </w:pPr>
          </w:p>
        </w:tc>
        <w:tc>
          <w:tcPr>
            <w:tcW w:w="2644" w:type="dxa"/>
            <w:tcBorders>
              <w:left w:val="single" w:sz="18" w:space="0" w:color="auto"/>
              <w:right w:val="single" w:sz="18" w:space="0" w:color="auto"/>
            </w:tcBorders>
          </w:tcPr>
          <w:p w:rsidR="00B56640" w:rsidRPr="00713B26" w:rsidRDefault="00B56640" w:rsidP="00674341">
            <w:pPr>
              <w:rPr>
                <w:rFonts w:ascii="Calibri" w:hAnsi="Calibri" w:cs="Calibri"/>
                <w:sz w:val="20"/>
                <w:szCs w:val="20"/>
                <w:lang w:val="es-MX"/>
              </w:rPr>
            </w:pPr>
            <w:r w:rsidRPr="00713B26">
              <w:rPr>
                <w:rFonts w:ascii="Calibri" w:hAnsi="Calibri" w:cs="Calibri"/>
                <w:sz w:val="20"/>
                <w:szCs w:val="20"/>
                <w:lang w:val="es-MX"/>
              </w:rPr>
              <w:t>Medición de los recursos humanos y materiales existentes</w:t>
            </w:r>
          </w:p>
        </w:tc>
        <w:tc>
          <w:tcPr>
            <w:tcW w:w="504" w:type="dxa"/>
            <w:tcBorders>
              <w:left w:val="single" w:sz="18" w:space="0" w:color="auto"/>
            </w:tcBorders>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478"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850"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711" w:type="dxa"/>
          </w:tcPr>
          <w:p w:rsidR="00B56640" w:rsidRPr="00713B26" w:rsidRDefault="00B56640" w:rsidP="00674341">
            <w:pPr>
              <w:rPr>
                <w:rFonts w:ascii="Calibri" w:hAnsi="Calibri" w:cs="Calibri"/>
                <w:sz w:val="20"/>
                <w:szCs w:val="20"/>
                <w:lang w:val="es-MX"/>
              </w:rPr>
            </w:pPr>
          </w:p>
        </w:tc>
        <w:tc>
          <w:tcPr>
            <w:tcW w:w="679" w:type="dxa"/>
          </w:tcPr>
          <w:p w:rsidR="00B56640" w:rsidRPr="00713B26" w:rsidRDefault="00B56640" w:rsidP="00674341">
            <w:pPr>
              <w:rPr>
                <w:rFonts w:ascii="Calibri" w:hAnsi="Calibri" w:cs="Calibri"/>
                <w:sz w:val="20"/>
                <w:szCs w:val="20"/>
                <w:lang w:val="es-MX"/>
              </w:rPr>
            </w:pPr>
          </w:p>
        </w:tc>
        <w:tc>
          <w:tcPr>
            <w:tcW w:w="595" w:type="dxa"/>
          </w:tcPr>
          <w:p w:rsidR="00B56640" w:rsidRPr="00713B26" w:rsidRDefault="00B56640" w:rsidP="00674341">
            <w:pPr>
              <w:rPr>
                <w:rFonts w:ascii="Calibri" w:hAnsi="Calibri" w:cs="Calibri"/>
                <w:sz w:val="20"/>
                <w:szCs w:val="20"/>
                <w:lang w:val="es-MX"/>
              </w:rPr>
            </w:pPr>
          </w:p>
        </w:tc>
        <w:tc>
          <w:tcPr>
            <w:tcW w:w="567" w:type="dxa"/>
          </w:tcPr>
          <w:p w:rsidR="00B56640" w:rsidRPr="00713B26" w:rsidRDefault="00B56640" w:rsidP="00674341">
            <w:pPr>
              <w:rPr>
                <w:rFonts w:ascii="Calibri" w:hAnsi="Calibri" w:cs="Calibri"/>
                <w:sz w:val="20"/>
                <w:szCs w:val="20"/>
                <w:lang w:val="es-MX"/>
              </w:rPr>
            </w:pPr>
          </w:p>
        </w:tc>
        <w:tc>
          <w:tcPr>
            <w:tcW w:w="605" w:type="dxa"/>
          </w:tcPr>
          <w:p w:rsidR="00B56640" w:rsidRPr="00713B26" w:rsidRDefault="00B56640" w:rsidP="00674341">
            <w:pPr>
              <w:rPr>
                <w:rFonts w:ascii="Calibri" w:hAnsi="Calibri" w:cs="Calibri"/>
                <w:sz w:val="20"/>
                <w:szCs w:val="20"/>
                <w:lang w:val="es-MX"/>
              </w:rPr>
            </w:pPr>
          </w:p>
        </w:tc>
      </w:tr>
      <w:tr w:rsidR="001D4CD7" w:rsidRPr="009C1021" w:rsidTr="001D4CD7">
        <w:trPr>
          <w:cantSplit/>
          <w:trHeight w:val="589"/>
        </w:trPr>
        <w:tc>
          <w:tcPr>
            <w:tcW w:w="1302" w:type="dxa"/>
            <w:vMerge/>
            <w:tcBorders>
              <w:left w:val="single" w:sz="18" w:space="0" w:color="auto"/>
              <w:right w:val="single" w:sz="18" w:space="0" w:color="auto"/>
            </w:tcBorders>
            <w:textDirection w:val="btLr"/>
          </w:tcPr>
          <w:p w:rsidR="001D4CD7" w:rsidRPr="00713B26" w:rsidRDefault="001D4CD7" w:rsidP="00674341">
            <w:pPr>
              <w:ind w:left="113" w:right="113"/>
              <w:rPr>
                <w:rFonts w:ascii="Calibri" w:hAnsi="Calibri" w:cs="Calibri"/>
                <w:sz w:val="20"/>
                <w:szCs w:val="20"/>
                <w:lang w:val="es-MX"/>
              </w:rPr>
            </w:pPr>
          </w:p>
        </w:tc>
        <w:tc>
          <w:tcPr>
            <w:tcW w:w="2644" w:type="dxa"/>
            <w:tcBorders>
              <w:left w:val="single" w:sz="18" w:space="0" w:color="auto"/>
              <w:right w:val="single" w:sz="18" w:space="0" w:color="auto"/>
            </w:tcBorders>
          </w:tcPr>
          <w:p w:rsidR="001D4CD7" w:rsidRPr="00B87BEE" w:rsidRDefault="001D4CD7" w:rsidP="00674341">
            <w:pPr>
              <w:rPr>
                <w:rFonts w:ascii="Calibri" w:hAnsi="Calibri" w:cs="Calibri"/>
                <w:sz w:val="20"/>
                <w:szCs w:val="20"/>
                <w:lang w:val="es-MX"/>
              </w:rPr>
            </w:pPr>
            <w:r>
              <w:rPr>
                <w:rFonts w:ascii="Calibri" w:hAnsi="Calibri" w:cs="Calibri"/>
                <w:sz w:val="20"/>
                <w:szCs w:val="20"/>
                <w:lang w:val="es-MX"/>
              </w:rPr>
              <w:t>Elaboración de un Marco lógico sobre la situación de las personas con albinismo en Inharrime-Inhambane</w:t>
            </w:r>
          </w:p>
        </w:tc>
        <w:tc>
          <w:tcPr>
            <w:tcW w:w="504" w:type="dxa"/>
            <w:tcBorders>
              <w:left w:val="single" w:sz="18" w:space="0" w:color="auto"/>
            </w:tcBorders>
            <w:shd w:val="clear" w:color="auto" w:fill="FBE4D5" w:themeFill="accent2" w:themeFillTint="33"/>
          </w:tcPr>
          <w:p w:rsidR="001D4CD7" w:rsidRPr="00713B26" w:rsidRDefault="001D4CD7" w:rsidP="00674341">
            <w:pPr>
              <w:rPr>
                <w:rFonts w:ascii="Calibri" w:hAnsi="Calibri" w:cs="Calibri"/>
                <w:sz w:val="20"/>
                <w:szCs w:val="20"/>
                <w:lang w:val="es-MX"/>
              </w:rPr>
            </w:pPr>
          </w:p>
        </w:tc>
        <w:tc>
          <w:tcPr>
            <w:tcW w:w="478" w:type="dxa"/>
            <w:shd w:val="clear" w:color="auto" w:fill="FBE4D5" w:themeFill="accent2" w:themeFillTint="33"/>
          </w:tcPr>
          <w:p w:rsidR="001D4CD7" w:rsidRPr="00713B26" w:rsidRDefault="001D4CD7" w:rsidP="00674341">
            <w:pPr>
              <w:rPr>
                <w:rFonts w:ascii="Calibri" w:hAnsi="Calibri" w:cs="Calibri"/>
                <w:b/>
                <w:sz w:val="20"/>
                <w:szCs w:val="20"/>
                <w:vertAlign w:val="superscript"/>
                <w:lang w:val="es-MX"/>
              </w:rPr>
            </w:pPr>
          </w:p>
        </w:tc>
        <w:tc>
          <w:tcPr>
            <w:tcW w:w="850" w:type="dxa"/>
          </w:tcPr>
          <w:p w:rsidR="001D4CD7" w:rsidRPr="00713B26" w:rsidRDefault="001D4CD7" w:rsidP="00674341">
            <w:pPr>
              <w:rPr>
                <w:rFonts w:ascii="Calibri" w:hAnsi="Calibri" w:cs="Calibri"/>
                <w:sz w:val="20"/>
                <w:szCs w:val="20"/>
                <w:lang w:val="es-MX"/>
              </w:rPr>
            </w:pPr>
          </w:p>
        </w:tc>
        <w:tc>
          <w:tcPr>
            <w:tcW w:w="711" w:type="dxa"/>
            <w:shd w:val="clear" w:color="auto" w:fill="FBE4D5" w:themeFill="accent2" w:themeFillTint="33"/>
          </w:tcPr>
          <w:p w:rsidR="001D4CD7" w:rsidRPr="00713B26" w:rsidRDefault="001D4CD7" w:rsidP="00674341">
            <w:pPr>
              <w:rPr>
                <w:rFonts w:ascii="Calibri" w:hAnsi="Calibri" w:cs="Calibri"/>
                <w:sz w:val="20"/>
                <w:szCs w:val="20"/>
                <w:lang w:val="es-MX"/>
              </w:rPr>
            </w:pPr>
          </w:p>
        </w:tc>
        <w:tc>
          <w:tcPr>
            <w:tcW w:w="679" w:type="dxa"/>
          </w:tcPr>
          <w:p w:rsidR="001D4CD7" w:rsidRPr="00713B26" w:rsidRDefault="001D4CD7" w:rsidP="00674341">
            <w:pPr>
              <w:rPr>
                <w:rFonts w:ascii="Calibri" w:hAnsi="Calibri" w:cs="Calibri"/>
                <w:sz w:val="20"/>
                <w:szCs w:val="20"/>
                <w:lang w:val="es-MX"/>
              </w:rPr>
            </w:pPr>
          </w:p>
        </w:tc>
        <w:tc>
          <w:tcPr>
            <w:tcW w:w="595" w:type="dxa"/>
          </w:tcPr>
          <w:p w:rsidR="001D4CD7" w:rsidRPr="00713B26" w:rsidRDefault="001D4CD7" w:rsidP="00674341">
            <w:pPr>
              <w:rPr>
                <w:rFonts w:ascii="Calibri" w:hAnsi="Calibri" w:cs="Calibri"/>
                <w:sz w:val="20"/>
                <w:szCs w:val="20"/>
                <w:lang w:val="es-MX"/>
              </w:rPr>
            </w:pPr>
          </w:p>
        </w:tc>
        <w:tc>
          <w:tcPr>
            <w:tcW w:w="567" w:type="dxa"/>
            <w:shd w:val="clear" w:color="auto" w:fill="auto"/>
          </w:tcPr>
          <w:p w:rsidR="001D4CD7" w:rsidRPr="00713B26" w:rsidRDefault="001D4CD7" w:rsidP="00674341">
            <w:pPr>
              <w:rPr>
                <w:rFonts w:ascii="Calibri" w:hAnsi="Calibri" w:cs="Calibri"/>
                <w:sz w:val="20"/>
                <w:szCs w:val="20"/>
                <w:lang w:val="es-MX"/>
              </w:rPr>
            </w:pPr>
          </w:p>
        </w:tc>
        <w:tc>
          <w:tcPr>
            <w:tcW w:w="605" w:type="dxa"/>
            <w:shd w:val="clear" w:color="auto" w:fill="auto"/>
          </w:tcPr>
          <w:p w:rsidR="001D4CD7" w:rsidRPr="00713B26" w:rsidRDefault="001D4CD7" w:rsidP="00674341">
            <w:pPr>
              <w:rPr>
                <w:rFonts w:ascii="Calibri" w:hAnsi="Calibri" w:cs="Calibri"/>
                <w:sz w:val="20"/>
                <w:szCs w:val="20"/>
                <w:lang w:val="es-MX"/>
              </w:rPr>
            </w:pPr>
          </w:p>
        </w:tc>
      </w:tr>
      <w:tr w:rsidR="00D74DAA" w:rsidRPr="009C1021" w:rsidTr="001D4CD7">
        <w:trPr>
          <w:cantSplit/>
          <w:trHeight w:val="589"/>
        </w:trPr>
        <w:tc>
          <w:tcPr>
            <w:tcW w:w="1302" w:type="dxa"/>
            <w:vMerge/>
            <w:tcBorders>
              <w:left w:val="single" w:sz="18" w:space="0" w:color="auto"/>
              <w:right w:val="single" w:sz="18" w:space="0" w:color="auto"/>
            </w:tcBorders>
            <w:textDirection w:val="btLr"/>
          </w:tcPr>
          <w:p w:rsidR="00D74DAA" w:rsidRPr="00713B26" w:rsidRDefault="00D74DAA" w:rsidP="00674341">
            <w:pPr>
              <w:ind w:left="113" w:right="113"/>
              <w:rPr>
                <w:rFonts w:ascii="Calibri" w:hAnsi="Calibri" w:cs="Calibri"/>
                <w:sz w:val="20"/>
                <w:szCs w:val="20"/>
                <w:lang w:val="es-MX"/>
              </w:rPr>
            </w:pPr>
          </w:p>
        </w:tc>
        <w:tc>
          <w:tcPr>
            <w:tcW w:w="2644" w:type="dxa"/>
            <w:tcBorders>
              <w:left w:val="single" w:sz="18" w:space="0" w:color="auto"/>
              <w:right w:val="single" w:sz="18" w:space="0" w:color="auto"/>
            </w:tcBorders>
          </w:tcPr>
          <w:p w:rsidR="00D74DAA" w:rsidRPr="00713B26" w:rsidRDefault="00B87BEE" w:rsidP="00674341">
            <w:pPr>
              <w:rPr>
                <w:rFonts w:ascii="Calibri" w:hAnsi="Calibri" w:cs="Calibri"/>
                <w:sz w:val="20"/>
                <w:szCs w:val="20"/>
                <w:lang w:val="es-MX"/>
              </w:rPr>
            </w:pPr>
            <w:r w:rsidRPr="00B87BEE">
              <w:rPr>
                <w:rFonts w:ascii="Calibri" w:hAnsi="Calibri" w:cs="Calibri"/>
                <w:sz w:val="20"/>
                <w:szCs w:val="20"/>
                <w:lang w:val="es-MX"/>
              </w:rPr>
              <w:t>Elaboración de un protocolo de intervención</w:t>
            </w:r>
            <w:r w:rsidR="001D4CD7">
              <w:rPr>
                <w:rFonts w:ascii="Calibri" w:hAnsi="Calibri" w:cs="Calibri"/>
                <w:sz w:val="20"/>
                <w:szCs w:val="20"/>
                <w:lang w:val="es-MX"/>
              </w:rPr>
              <w:t>, incluyendo la sensibilización contra la discriminación.</w:t>
            </w:r>
          </w:p>
        </w:tc>
        <w:tc>
          <w:tcPr>
            <w:tcW w:w="504" w:type="dxa"/>
            <w:tcBorders>
              <w:left w:val="single" w:sz="18" w:space="0" w:color="auto"/>
            </w:tcBorders>
            <w:shd w:val="clear" w:color="auto" w:fill="FFFFFF" w:themeFill="background1"/>
          </w:tcPr>
          <w:p w:rsidR="00D74DAA" w:rsidRPr="00713B26" w:rsidRDefault="00D74DAA" w:rsidP="00674341">
            <w:pPr>
              <w:rPr>
                <w:rFonts w:ascii="Calibri" w:hAnsi="Calibri" w:cs="Calibri"/>
                <w:sz w:val="20"/>
                <w:szCs w:val="20"/>
                <w:lang w:val="es-MX"/>
              </w:rPr>
            </w:pPr>
          </w:p>
        </w:tc>
        <w:tc>
          <w:tcPr>
            <w:tcW w:w="478" w:type="dxa"/>
            <w:shd w:val="clear" w:color="auto" w:fill="FBE4D5" w:themeFill="accent2" w:themeFillTint="33"/>
          </w:tcPr>
          <w:p w:rsidR="00D74DAA" w:rsidRPr="00713B26" w:rsidRDefault="00D74DAA" w:rsidP="00674341">
            <w:pPr>
              <w:rPr>
                <w:rFonts w:ascii="Calibri" w:hAnsi="Calibri" w:cs="Calibri"/>
                <w:b/>
                <w:sz w:val="20"/>
                <w:szCs w:val="20"/>
                <w:vertAlign w:val="superscript"/>
                <w:lang w:val="es-MX"/>
              </w:rPr>
            </w:pPr>
          </w:p>
        </w:tc>
        <w:tc>
          <w:tcPr>
            <w:tcW w:w="850" w:type="dxa"/>
          </w:tcPr>
          <w:p w:rsidR="00D74DAA" w:rsidRPr="00713B26" w:rsidRDefault="00D74DAA" w:rsidP="00674341">
            <w:pPr>
              <w:rPr>
                <w:rFonts w:ascii="Calibri" w:hAnsi="Calibri" w:cs="Calibri"/>
                <w:sz w:val="20"/>
                <w:szCs w:val="20"/>
                <w:lang w:val="es-MX"/>
              </w:rPr>
            </w:pPr>
          </w:p>
        </w:tc>
        <w:tc>
          <w:tcPr>
            <w:tcW w:w="711" w:type="dxa"/>
            <w:shd w:val="clear" w:color="auto" w:fill="FBE4D5" w:themeFill="accent2" w:themeFillTint="33"/>
          </w:tcPr>
          <w:p w:rsidR="00D74DAA" w:rsidRPr="00713B26" w:rsidRDefault="00D74DAA" w:rsidP="00674341">
            <w:pPr>
              <w:rPr>
                <w:rFonts w:ascii="Calibri" w:hAnsi="Calibri" w:cs="Calibri"/>
                <w:sz w:val="20"/>
                <w:szCs w:val="20"/>
                <w:lang w:val="es-MX"/>
              </w:rPr>
            </w:pPr>
          </w:p>
        </w:tc>
        <w:tc>
          <w:tcPr>
            <w:tcW w:w="679" w:type="dxa"/>
          </w:tcPr>
          <w:p w:rsidR="00D74DAA" w:rsidRPr="00713B26" w:rsidRDefault="00D74DAA" w:rsidP="00674341">
            <w:pPr>
              <w:rPr>
                <w:rFonts w:ascii="Calibri" w:hAnsi="Calibri" w:cs="Calibri"/>
                <w:sz w:val="20"/>
                <w:szCs w:val="20"/>
                <w:lang w:val="es-MX"/>
              </w:rPr>
            </w:pPr>
          </w:p>
        </w:tc>
        <w:tc>
          <w:tcPr>
            <w:tcW w:w="595" w:type="dxa"/>
          </w:tcPr>
          <w:p w:rsidR="00D74DAA" w:rsidRPr="00713B26" w:rsidRDefault="00D74DAA" w:rsidP="00674341">
            <w:pPr>
              <w:rPr>
                <w:rFonts w:ascii="Calibri" w:hAnsi="Calibri" w:cs="Calibri"/>
                <w:sz w:val="20"/>
                <w:szCs w:val="20"/>
                <w:lang w:val="es-MX"/>
              </w:rPr>
            </w:pPr>
          </w:p>
        </w:tc>
        <w:tc>
          <w:tcPr>
            <w:tcW w:w="567" w:type="dxa"/>
            <w:shd w:val="clear" w:color="auto" w:fill="FBE4D5" w:themeFill="accent2" w:themeFillTint="33"/>
          </w:tcPr>
          <w:p w:rsidR="00D74DAA" w:rsidRPr="00713B26" w:rsidRDefault="00D74DAA" w:rsidP="00674341">
            <w:pPr>
              <w:rPr>
                <w:rFonts w:ascii="Calibri" w:hAnsi="Calibri" w:cs="Calibri"/>
                <w:sz w:val="20"/>
                <w:szCs w:val="20"/>
                <w:lang w:val="es-MX"/>
              </w:rPr>
            </w:pPr>
          </w:p>
        </w:tc>
        <w:tc>
          <w:tcPr>
            <w:tcW w:w="605" w:type="dxa"/>
            <w:shd w:val="clear" w:color="auto" w:fill="FBE4D5" w:themeFill="accent2" w:themeFillTint="33"/>
          </w:tcPr>
          <w:p w:rsidR="00D74DAA" w:rsidRPr="00713B26" w:rsidRDefault="00D74DAA" w:rsidP="00674341">
            <w:pPr>
              <w:rPr>
                <w:rFonts w:ascii="Calibri" w:hAnsi="Calibri" w:cs="Calibri"/>
                <w:sz w:val="20"/>
                <w:szCs w:val="20"/>
                <w:lang w:val="es-MX"/>
              </w:rPr>
            </w:pPr>
          </w:p>
        </w:tc>
      </w:tr>
      <w:tr w:rsidR="00B56640" w:rsidRPr="009C1021" w:rsidTr="00E61DBB">
        <w:trPr>
          <w:cantSplit/>
          <w:trHeight w:val="589"/>
        </w:trPr>
        <w:tc>
          <w:tcPr>
            <w:tcW w:w="1302" w:type="dxa"/>
            <w:vMerge/>
            <w:tcBorders>
              <w:left w:val="single" w:sz="18" w:space="0" w:color="auto"/>
              <w:right w:val="single" w:sz="18" w:space="0" w:color="auto"/>
            </w:tcBorders>
            <w:textDirection w:val="btLr"/>
          </w:tcPr>
          <w:p w:rsidR="00B56640" w:rsidRPr="00713B26" w:rsidRDefault="00B56640" w:rsidP="00674341">
            <w:pPr>
              <w:ind w:left="113" w:right="113"/>
              <w:rPr>
                <w:rFonts w:ascii="Calibri" w:hAnsi="Calibri" w:cs="Calibri"/>
                <w:sz w:val="20"/>
                <w:szCs w:val="20"/>
                <w:lang w:val="es-MX"/>
              </w:rPr>
            </w:pPr>
          </w:p>
        </w:tc>
        <w:tc>
          <w:tcPr>
            <w:tcW w:w="2644" w:type="dxa"/>
            <w:tcBorders>
              <w:left w:val="single" w:sz="18" w:space="0" w:color="auto"/>
              <w:right w:val="single" w:sz="18" w:space="0" w:color="auto"/>
            </w:tcBorders>
          </w:tcPr>
          <w:p w:rsidR="00B56640" w:rsidRPr="00713B26" w:rsidRDefault="00B56640" w:rsidP="00674341">
            <w:pPr>
              <w:rPr>
                <w:rFonts w:ascii="Calibri" w:hAnsi="Calibri" w:cs="Calibri"/>
                <w:sz w:val="20"/>
                <w:szCs w:val="20"/>
                <w:lang w:val="es-MX"/>
              </w:rPr>
            </w:pPr>
            <w:r w:rsidRPr="00713B26">
              <w:rPr>
                <w:rFonts w:ascii="Calibri" w:hAnsi="Calibri" w:cs="Calibri"/>
                <w:sz w:val="20"/>
                <w:szCs w:val="20"/>
                <w:lang w:val="es-MX"/>
              </w:rPr>
              <w:t>Diseño de nuevas herramientas</w:t>
            </w:r>
          </w:p>
        </w:tc>
        <w:tc>
          <w:tcPr>
            <w:tcW w:w="504" w:type="dxa"/>
            <w:tcBorders>
              <w:left w:val="single" w:sz="18" w:space="0" w:color="auto"/>
            </w:tcBorders>
            <w:shd w:val="clear" w:color="auto" w:fill="FFFFFF" w:themeFill="background1"/>
          </w:tcPr>
          <w:p w:rsidR="00B56640" w:rsidRPr="00713B26" w:rsidRDefault="00B56640" w:rsidP="00674341">
            <w:pPr>
              <w:rPr>
                <w:rFonts w:ascii="Calibri" w:hAnsi="Calibri" w:cs="Calibri"/>
                <w:sz w:val="20"/>
                <w:szCs w:val="20"/>
                <w:lang w:val="es-MX"/>
              </w:rPr>
            </w:pPr>
          </w:p>
        </w:tc>
        <w:tc>
          <w:tcPr>
            <w:tcW w:w="478" w:type="dxa"/>
            <w:shd w:val="clear" w:color="auto" w:fill="auto"/>
          </w:tcPr>
          <w:p w:rsidR="00B56640" w:rsidRPr="00713B26" w:rsidRDefault="00B56640" w:rsidP="00674341">
            <w:pPr>
              <w:rPr>
                <w:rFonts w:ascii="Calibri" w:hAnsi="Calibri" w:cs="Calibri"/>
                <w:b/>
                <w:sz w:val="20"/>
                <w:szCs w:val="20"/>
                <w:vertAlign w:val="superscript"/>
                <w:lang w:val="es-MX"/>
              </w:rPr>
            </w:pPr>
          </w:p>
        </w:tc>
        <w:tc>
          <w:tcPr>
            <w:tcW w:w="850" w:type="dxa"/>
          </w:tcPr>
          <w:p w:rsidR="00B56640" w:rsidRPr="00713B26" w:rsidRDefault="00B56640" w:rsidP="00674341">
            <w:pPr>
              <w:rPr>
                <w:rFonts w:ascii="Calibri" w:hAnsi="Calibri" w:cs="Calibri"/>
                <w:sz w:val="20"/>
                <w:szCs w:val="20"/>
                <w:lang w:val="es-MX"/>
              </w:rPr>
            </w:pPr>
          </w:p>
        </w:tc>
        <w:tc>
          <w:tcPr>
            <w:tcW w:w="711" w:type="dxa"/>
          </w:tcPr>
          <w:p w:rsidR="00B56640" w:rsidRPr="00713B26" w:rsidRDefault="00B56640" w:rsidP="00674341">
            <w:pPr>
              <w:rPr>
                <w:rFonts w:ascii="Calibri" w:hAnsi="Calibri" w:cs="Calibri"/>
                <w:sz w:val="20"/>
                <w:szCs w:val="20"/>
                <w:lang w:val="es-MX"/>
              </w:rPr>
            </w:pPr>
          </w:p>
        </w:tc>
        <w:tc>
          <w:tcPr>
            <w:tcW w:w="679" w:type="dxa"/>
          </w:tcPr>
          <w:p w:rsidR="00B56640" w:rsidRPr="00713B26" w:rsidRDefault="00B56640" w:rsidP="00674341">
            <w:pPr>
              <w:rPr>
                <w:rFonts w:ascii="Calibri" w:hAnsi="Calibri" w:cs="Calibri"/>
                <w:sz w:val="20"/>
                <w:szCs w:val="20"/>
                <w:lang w:val="es-MX"/>
              </w:rPr>
            </w:pPr>
          </w:p>
        </w:tc>
        <w:tc>
          <w:tcPr>
            <w:tcW w:w="595" w:type="dxa"/>
          </w:tcPr>
          <w:p w:rsidR="00B56640" w:rsidRPr="00713B26" w:rsidRDefault="00B56640" w:rsidP="00674341">
            <w:pPr>
              <w:rPr>
                <w:rFonts w:ascii="Calibri" w:hAnsi="Calibri" w:cs="Calibri"/>
                <w:sz w:val="20"/>
                <w:szCs w:val="20"/>
                <w:lang w:val="es-MX"/>
              </w:rPr>
            </w:pPr>
          </w:p>
        </w:tc>
        <w:tc>
          <w:tcPr>
            <w:tcW w:w="567" w:type="dxa"/>
          </w:tcPr>
          <w:p w:rsidR="00B56640" w:rsidRPr="00713B26" w:rsidRDefault="00B56640" w:rsidP="00674341">
            <w:pPr>
              <w:rPr>
                <w:rFonts w:ascii="Calibri" w:hAnsi="Calibri" w:cs="Calibri"/>
                <w:sz w:val="20"/>
                <w:szCs w:val="20"/>
                <w:lang w:val="es-MX"/>
              </w:rPr>
            </w:pPr>
          </w:p>
        </w:tc>
        <w:tc>
          <w:tcPr>
            <w:tcW w:w="605" w:type="dxa"/>
            <w:shd w:val="clear" w:color="auto" w:fill="FBE4D5" w:themeFill="accent2" w:themeFillTint="33"/>
          </w:tcPr>
          <w:p w:rsidR="00B56640" w:rsidRPr="00713B26" w:rsidRDefault="00B56640" w:rsidP="00674341">
            <w:pPr>
              <w:rPr>
                <w:rFonts w:ascii="Calibri" w:hAnsi="Calibri" w:cs="Calibri"/>
                <w:sz w:val="20"/>
                <w:szCs w:val="20"/>
                <w:lang w:val="es-MX"/>
              </w:rPr>
            </w:pPr>
          </w:p>
        </w:tc>
      </w:tr>
      <w:tr w:rsidR="00B56640" w:rsidRPr="009C1021" w:rsidTr="00E61DBB">
        <w:trPr>
          <w:cantSplit/>
          <w:trHeight w:val="766"/>
        </w:trPr>
        <w:tc>
          <w:tcPr>
            <w:tcW w:w="1302" w:type="dxa"/>
            <w:vMerge/>
            <w:tcBorders>
              <w:left w:val="single" w:sz="18" w:space="0" w:color="auto"/>
              <w:right w:val="single" w:sz="18" w:space="0" w:color="auto"/>
            </w:tcBorders>
            <w:textDirection w:val="btLr"/>
          </w:tcPr>
          <w:p w:rsidR="00B56640" w:rsidRPr="00713B26" w:rsidRDefault="00B56640" w:rsidP="00674341">
            <w:pPr>
              <w:ind w:left="113" w:right="113"/>
              <w:rPr>
                <w:rFonts w:ascii="Calibri" w:hAnsi="Calibri" w:cs="Calibri"/>
                <w:sz w:val="20"/>
                <w:szCs w:val="20"/>
                <w:lang w:val="es-MX"/>
              </w:rPr>
            </w:pPr>
          </w:p>
        </w:tc>
        <w:tc>
          <w:tcPr>
            <w:tcW w:w="2644" w:type="dxa"/>
            <w:tcBorders>
              <w:left w:val="single" w:sz="18" w:space="0" w:color="auto"/>
              <w:right w:val="single" w:sz="18" w:space="0" w:color="auto"/>
            </w:tcBorders>
          </w:tcPr>
          <w:p w:rsidR="00B56640" w:rsidRPr="00713B26" w:rsidRDefault="00B56640" w:rsidP="00674341">
            <w:pPr>
              <w:rPr>
                <w:rFonts w:ascii="Calibri" w:hAnsi="Calibri" w:cs="Calibri"/>
                <w:sz w:val="20"/>
                <w:szCs w:val="20"/>
                <w:lang w:val="es-MX"/>
              </w:rPr>
            </w:pPr>
            <w:r w:rsidRPr="00713B26">
              <w:rPr>
                <w:rFonts w:ascii="Calibri" w:hAnsi="Calibri" w:cs="Calibri"/>
                <w:sz w:val="20"/>
                <w:szCs w:val="20"/>
                <w:lang w:val="es-MX"/>
              </w:rPr>
              <w:t xml:space="preserve">Consolidación de acuerdos con actores locales (gobierno, </w:t>
            </w:r>
            <w:proofErr w:type="spellStart"/>
            <w:r w:rsidRPr="00713B26">
              <w:rPr>
                <w:rFonts w:ascii="Calibri" w:hAnsi="Calibri" w:cs="Calibri"/>
                <w:sz w:val="20"/>
                <w:szCs w:val="20"/>
                <w:lang w:val="es-MX"/>
              </w:rPr>
              <w:t>ONGs</w:t>
            </w:r>
            <w:proofErr w:type="spellEnd"/>
            <w:r w:rsidRPr="00713B26">
              <w:rPr>
                <w:rFonts w:ascii="Calibri" w:hAnsi="Calibri" w:cs="Calibri"/>
                <w:sz w:val="20"/>
                <w:szCs w:val="20"/>
                <w:lang w:val="es-MX"/>
              </w:rPr>
              <w:t xml:space="preserve"> y asociaciones locales)</w:t>
            </w:r>
          </w:p>
        </w:tc>
        <w:tc>
          <w:tcPr>
            <w:tcW w:w="504" w:type="dxa"/>
            <w:tcBorders>
              <w:left w:val="single" w:sz="18" w:space="0" w:color="auto"/>
            </w:tcBorders>
            <w:shd w:val="clear" w:color="auto" w:fill="FFFFFF" w:themeFill="background1"/>
          </w:tcPr>
          <w:p w:rsidR="00B56640" w:rsidRPr="00713B26" w:rsidRDefault="00B56640" w:rsidP="00674341">
            <w:pPr>
              <w:rPr>
                <w:rFonts w:ascii="Calibri" w:hAnsi="Calibri" w:cs="Calibri"/>
                <w:sz w:val="20"/>
                <w:szCs w:val="20"/>
                <w:lang w:val="es-MX"/>
              </w:rPr>
            </w:pPr>
          </w:p>
        </w:tc>
        <w:tc>
          <w:tcPr>
            <w:tcW w:w="478"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850"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711" w:type="dxa"/>
            <w:shd w:val="clear" w:color="auto" w:fill="auto"/>
          </w:tcPr>
          <w:p w:rsidR="00B56640" w:rsidRPr="00713B26" w:rsidRDefault="00B56640" w:rsidP="00674341">
            <w:pPr>
              <w:rPr>
                <w:rFonts w:ascii="Calibri" w:hAnsi="Calibri" w:cs="Calibri"/>
                <w:sz w:val="20"/>
                <w:szCs w:val="20"/>
                <w:lang w:val="es-MX"/>
              </w:rPr>
            </w:pPr>
          </w:p>
        </w:tc>
        <w:tc>
          <w:tcPr>
            <w:tcW w:w="679" w:type="dxa"/>
          </w:tcPr>
          <w:p w:rsidR="00B56640" w:rsidRPr="00713B26" w:rsidRDefault="00B56640" w:rsidP="00674341">
            <w:pPr>
              <w:rPr>
                <w:rFonts w:ascii="Calibri" w:hAnsi="Calibri" w:cs="Calibri"/>
                <w:sz w:val="20"/>
                <w:szCs w:val="20"/>
                <w:lang w:val="es-MX"/>
              </w:rPr>
            </w:pPr>
          </w:p>
        </w:tc>
        <w:tc>
          <w:tcPr>
            <w:tcW w:w="595" w:type="dxa"/>
          </w:tcPr>
          <w:p w:rsidR="00B56640" w:rsidRPr="00713B26" w:rsidRDefault="00B56640" w:rsidP="00674341">
            <w:pPr>
              <w:rPr>
                <w:rFonts w:ascii="Calibri" w:hAnsi="Calibri" w:cs="Calibri"/>
                <w:sz w:val="20"/>
                <w:szCs w:val="20"/>
                <w:lang w:val="es-MX"/>
              </w:rPr>
            </w:pPr>
          </w:p>
        </w:tc>
        <w:tc>
          <w:tcPr>
            <w:tcW w:w="567" w:type="dxa"/>
          </w:tcPr>
          <w:p w:rsidR="00B56640" w:rsidRPr="00713B26" w:rsidRDefault="00B56640" w:rsidP="00674341">
            <w:pPr>
              <w:rPr>
                <w:rFonts w:ascii="Calibri" w:hAnsi="Calibri" w:cs="Calibri"/>
                <w:sz w:val="20"/>
                <w:szCs w:val="20"/>
                <w:lang w:val="es-MX"/>
              </w:rPr>
            </w:pPr>
          </w:p>
        </w:tc>
        <w:tc>
          <w:tcPr>
            <w:tcW w:w="605" w:type="dxa"/>
          </w:tcPr>
          <w:p w:rsidR="00B56640" w:rsidRPr="00713B26" w:rsidRDefault="00B56640" w:rsidP="00674341">
            <w:pPr>
              <w:rPr>
                <w:rFonts w:ascii="Calibri" w:hAnsi="Calibri" w:cs="Calibri"/>
                <w:sz w:val="20"/>
                <w:szCs w:val="20"/>
                <w:lang w:val="es-MX"/>
              </w:rPr>
            </w:pPr>
          </w:p>
        </w:tc>
      </w:tr>
      <w:tr w:rsidR="00B56640" w:rsidRPr="009C1021" w:rsidTr="00E61DBB">
        <w:trPr>
          <w:cantSplit/>
          <w:trHeight w:val="862"/>
        </w:trPr>
        <w:tc>
          <w:tcPr>
            <w:tcW w:w="1302" w:type="dxa"/>
            <w:vMerge w:val="restart"/>
            <w:tcBorders>
              <w:top w:val="single" w:sz="18" w:space="0" w:color="auto"/>
              <w:left w:val="single" w:sz="18" w:space="0" w:color="auto"/>
              <w:right w:val="single" w:sz="18" w:space="0" w:color="auto"/>
            </w:tcBorders>
            <w:textDirection w:val="btLr"/>
            <w:vAlign w:val="center"/>
          </w:tcPr>
          <w:p w:rsidR="00B56640" w:rsidRPr="001D4CD7" w:rsidRDefault="00B56640" w:rsidP="00674341">
            <w:pPr>
              <w:jc w:val="center"/>
              <w:rPr>
                <w:rFonts w:ascii="Calibri" w:hAnsi="Calibri" w:cs="Calibri"/>
                <w:b/>
                <w:lang w:val="es-MX"/>
              </w:rPr>
            </w:pPr>
            <w:r w:rsidRPr="001D4CD7">
              <w:rPr>
                <w:rFonts w:ascii="Calibri" w:hAnsi="Calibri" w:cs="Calibri"/>
                <w:b/>
                <w:lang w:val="es-MX"/>
              </w:rPr>
              <w:t xml:space="preserve">OE 2: Ampliar la cobertura de apoyo a las </w:t>
            </w:r>
            <w:r w:rsidRPr="001D4CD7">
              <w:rPr>
                <w:b/>
                <w:lang w:val="es-MX"/>
              </w:rPr>
              <w:t xml:space="preserve"> </w:t>
            </w:r>
            <w:r w:rsidRPr="001D4CD7">
              <w:rPr>
                <w:rFonts w:ascii="Calibri" w:hAnsi="Calibri" w:cs="Calibri"/>
                <w:b/>
                <w:lang w:val="es-MX"/>
              </w:rPr>
              <w:t>personas con albinismo en Mozambique (nivel operativo)</w:t>
            </w:r>
          </w:p>
          <w:p w:rsidR="00B56640" w:rsidRPr="009A058E" w:rsidRDefault="00B56640" w:rsidP="00674341">
            <w:pPr>
              <w:ind w:left="113" w:right="113"/>
              <w:jc w:val="center"/>
              <w:rPr>
                <w:rFonts w:ascii="Calibri" w:hAnsi="Calibri" w:cs="Calibri"/>
                <w:sz w:val="20"/>
                <w:szCs w:val="20"/>
                <w:lang w:val="es-MX"/>
              </w:rPr>
            </w:pPr>
          </w:p>
        </w:tc>
        <w:tc>
          <w:tcPr>
            <w:tcW w:w="2644" w:type="dxa"/>
            <w:vMerge w:val="restart"/>
            <w:tcBorders>
              <w:top w:val="single" w:sz="18" w:space="0" w:color="auto"/>
              <w:left w:val="single" w:sz="18" w:space="0" w:color="auto"/>
            </w:tcBorders>
          </w:tcPr>
          <w:p w:rsidR="00B56640" w:rsidRPr="009A058E" w:rsidRDefault="00B56640" w:rsidP="009C1021">
            <w:pPr>
              <w:jc w:val="both"/>
              <w:rPr>
                <w:lang w:val="es-MX"/>
              </w:rPr>
            </w:pPr>
            <w:r w:rsidRPr="009A058E">
              <w:rPr>
                <w:rFonts w:ascii="Calibri" w:hAnsi="Calibri" w:cs="Calibri"/>
                <w:sz w:val="20"/>
                <w:szCs w:val="20"/>
                <w:lang w:val="es-MX"/>
              </w:rPr>
              <w:t xml:space="preserve">Visitar las casas de las FMA </w:t>
            </w:r>
          </w:p>
          <w:p w:rsidR="00B56640" w:rsidRPr="009A058E" w:rsidRDefault="00B56640" w:rsidP="009C1021">
            <w:pPr>
              <w:jc w:val="both"/>
              <w:rPr>
                <w:rFonts w:ascii="Calibri" w:hAnsi="Calibri" w:cs="Calibri"/>
                <w:sz w:val="20"/>
                <w:szCs w:val="20"/>
                <w:lang w:val="pt-PT"/>
              </w:rPr>
            </w:pPr>
            <w:r w:rsidRPr="009A058E">
              <w:rPr>
                <w:rFonts w:ascii="Calibri" w:hAnsi="Calibri" w:cs="Calibri"/>
                <w:sz w:val="20"/>
                <w:szCs w:val="20"/>
                <w:lang w:val="pt-PT"/>
              </w:rPr>
              <w:t>Sem – Semana</w:t>
            </w:r>
          </w:p>
          <w:p w:rsidR="00B56640" w:rsidRPr="009A058E" w:rsidRDefault="00B56640" w:rsidP="009C1021">
            <w:pPr>
              <w:jc w:val="both"/>
              <w:rPr>
                <w:rFonts w:ascii="Calibri" w:hAnsi="Calibri" w:cs="Calibri"/>
                <w:sz w:val="20"/>
                <w:szCs w:val="20"/>
                <w:lang w:val="pt-PT"/>
              </w:rPr>
            </w:pPr>
            <w:r w:rsidRPr="009A058E">
              <w:rPr>
                <w:rFonts w:ascii="Calibri" w:hAnsi="Calibri" w:cs="Calibri"/>
                <w:sz w:val="20"/>
                <w:szCs w:val="20"/>
                <w:lang w:val="pt-PT"/>
              </w:rPr>
              <w:t xml:space="preserve">Mp  - Maputo </w:t>
            </w:r>
          </w:p>
          <w:p w:rsidR="00B56640" w:rsidRPr="009A058E" w:rsidRDefault="00B56640" w:rsidP="009C1021">
            <w:pPr>
              <w:jc w:val="both"/>
              <w:rPr>
                <w:rFonts w:ascii="Calibri" w:hAnsi="Calibri" w:cs="Calibri"/>
                <w:sz w:val="20"/>
                <w:szCs w:val="20"/>
                <w:lang w:val="pt-PT"/>
              </w:rPr>
            </w:pPr>
            <w:r w:rsidRPr="009A058E">
              <w:rPr>
                <w:rFonts w:ascii="Calibri" w:hAnsi="Calibri" w:cs="Calibri"/>
                <w:sz w:val="20"/>
                <w:szCs w:val="20"/>
                <w:lang w:val="pt-PT"/>
              </w:rPr>
              <w:t>Na  -   Namaacha</w:t>
            </w:r>
          </w:p>
          <w:p w:rsidR="00B56640" w:rsidRPr="009A058E" w:rsidRDefault="00B56640" w:rsidP="009C1021">
            <w:pPr>
              <w:jc w:val="both"/>
              <w:rPr>
                <w:rFonts w:ascii="Calibri" w:hAnsi="Calibri" w:cs="Calibri"/>
                <w:sz w:val="20"/>
                <w:szCs w:val="20"/>
                <w:lang w:val="pt-PT"/>
              </w:rPr>
            </w:pPr>
            <w:r w:rsidRPr="009A058E">
              <w:rPr>
                <w:rFonts w:ascii="Calibri" w:hAnsi="Calibri" w:cs="Calibri"/>
                <w:sz w:val="20"/>
                <w:szCs w:val="20"/>
                <w:lang w:val="pt-PT"/>
              </w:rPr>
              <w:t>Mz -   Moatize</w:t>
            </w:r>
          </w:p>
          <w:p w:rsidR="00B56640" w:rsidRPr="009A058E" w:rsidRDefault="00736A08" w:rsidP="009C1021">
            <w:pPr>
              <w:jc w:val="both"/>
              <w:rPr>
                <w:rFonts w:ascii="Calibri" w:hAnsi="Calibri" w:cs="Calibri"/>
                <w:sz w:val="20"/>
                <w:szCs w:val="20"/>
                <w:lang w:val="pt-PT"/>
              </w:rPr>
            </w:pPr>
            <w:r>
              <w:rPr>
                <w:rFonts w:ascii="Calibri" w:hAnsi="Calibri" w:cs="Calibri"/>
                <w:sz w:val="20"/>
                <w:szCs w:val="20"/>
                <w:lang w:val="pt-PT"/>
              </w:rPr>
              <w:t>CD – Cabo Delgado</w:t>
            </w:r>
            <w:r w:rsidR="00B56640" w:rsidRPr="009A058E">
              <w:rPr>
                <w:rFonts w:ascii="Calibri" w:hAnsi="Calibri" w:cs="Calibri"/>
                <w:sz w:val="20"/>
                <w:szCs w:val="20"/>
                <w:lang w:val="pt-PT"/>
              </w:rPr>
              <w:t xml:space="preserve"> (Chiure, Pemba)</w:t>
            </w:r>
          </w:p>
          <w:p w:rsidR="00B56640" w:rsidRPr="009A058E" w:rsidRDefault="00B56640" w:rsidP="00674341">
            <w:pPr>
              <w:jc w:val="both"/>
              <w:rPr>
                <w:rFonts w:ascii="Calibri" w:hAnsi="Calibri" w:cs="Calibri"/>
                <w:sz w:val="20"/>
                <w:szCs w:val="20"/>
                <w:lang w:val="pt-PT"/>
              </w:rPr>
            </w:pPr>
            <w:r w:rsidRPr="009A058E">
              <w:rPr>
                <w:rFonts w:ascii="Calibri" w:hAnsi="Calibri" w:cs="Calibri"/>
                <w:sz w:val="20"/>
                <w:szCs w:val="20"/>
                <w:lang w:val="pt-PT"/>
              </w:rPr>
              <w:t>Nc – Nacala</w:t>
            </w:r>
          </w:p>
          <w:p w:rsidR="00B56640" w:rsidRPr="009A058E" w:rsidRDefault="00B56640" w:rsidP="00674341">
            <w:pPr>
              <w:rPr>
                <w:rFonts w:ascii="Calibri" w:hAnsi="Calibri" w:cs="Calibri"/>
                <w:sz w:val="20"/>
                <w:szCs w:val="20"/>
                <w:lang w:val="pt-PT"/>
              </w:rPr>
            </w:pPr>
          </w:p>
          <w:p w:rsidR="00B56640" w:rsidRPr="009A058E" w:rsidRDefault="00B56640" w:rsidP="00674341">
            <w:pPr>
              <w:rPr>
                <w:rFonts w:ascii="Calibri" w:hAnsi="Calibri" w:cs="Calibri"/>
                <w:sz w:val="20"/>
                <w:szCs w:val="20"/>
                <w:lang w:val="pt-PT"/>
              </w:rPr>
            </w:pPr>
          </w:p>
          <w:p w:rsidR="00B56640" w:rsidRPr="009A058E" w:rsidRDefault="00B56640" w:rsidP="00674341">
            <w:pPr>
              <w:rPr>
                <w:rFonts w:ascii="Calibri" w:hAnsi="Calibri" w:cs="Calibri"/>
                <w:sz w:val="20"/>
                <w:szCs w:val="20"/>
                <w:lang w:val="pt-PT"/>
              </w:rPr>
            </w:pPr>
          </w:p>
          <w:p w:rsidR="00B56640" w:rsidRPr="009A058E" w:rsidRDefault="00B56640" w:rsidP="00674341">
            <w:pPr>
              <w:rPr>
                <w:rFonts w:ascii="Calibri" w:hAnsi="Calibri" w:cs="Calibri"/>
                <w:sz w:val="20"/>
                <w:szCs w:val="20"/>
                <w:lang w:val="pt-PT"/>
              </w:rPr>
            </w:pPr>
          </w:p>
          <w:p w:rsidR="00B56640" w:rsidRPr="009A058E" w:rsidRDefault="00B56640" w:rsidP="00674341">
            <w:pPr>
              <w:jc w:val="both"/>
              <w:rPr>
                <w:rFonts w:ascii="Calibri" w:hAnsi="Calibri" w:cs="Calibri"/>
                <w:sz w:val="20"/>
                <w:szCs w:val="20"/>
                <w:lang w:val="pt-PT"/>
              </w:rPr>
            </w:pPr>
          </w:p>
          <w:p w:rsidR="00B56640" w:rsidRPr="009A058E" w:rsidRDefault="00B56640" w:rsidP="00674341">
            <w:pPr>
              <w:jc w:val="both"/>
              <w:rPr>
                <w:rFonts w:ascii="Calibri" w:hAnsi="Calibri" w:cs="Calibri"/>
                <w:b/>
                <w:sz w:val="20"/>
                <w:szCs w:val="20"/>
                <w:lang w:val="pt-PT"/>
              </w:rPr>
            </w:pPr>
          </w:p>
        </w:tc>
        <w:tc>
          <w:tcPr>
            <w:tcW w:w="504" w:type="dxa"/>
            <w:vMerge w:val="restart"/>
            <w:tcBorders>
              <w:top w:val="single" w:sz="18" w:space="0" w:color="auto"/>
            </w:tcBorders>
            <w:shd w:val="clear" w:color="auto" w:fill="FFFFFF" w:themeFill="background1"/>
          </w:tcPr>
          <w:p w:rsidR="00B56640" w:rsidRPr="009A058E" w:rsidRDefault="00B56640" w:rsidP="00674341">
            <w:pPr>
              <w:rPr>
                <w:rFonts w:ascii="Calibri" w:hAnsi="Calibri" w:cs="Calibri"/>
                <w:sz w:val="20"/>
                <w:szCs w:val="20"/>
                <w:lang w:val="pt-PT"/>
              </w:rPr>
            </w:pPr>
          </w:p>
        </w:tc>
        <w:tc>
          <w:tcPr>
            <w:tcW w:w="478" w:type="dxa"/>
            <w:vMerge w:val="restart"/>
            <w:tcBorders>
              <w:top w:val="single" w:sz="18" w:space="0" w:color="auto"/>
              <w:right w:val="single" w:sz="4" w:space="0" w:color="auto"/>
            </w:tcBorders>
            <w:shd w:val="clear" w:color="auto" w:fill="FFFFFF" w:themeFill="background1"/>
          </w:tcPr>
          <w:p w:rsidR="00B56640" w:rsidRPr="009A058E" w:rsidRDefault="00B56640" w:rsidP="00674341">
            <w:pPr>
              <w:rPr>
                <w:rFonts w:ascii="Calibri" w:hAnsi="Calibri" w:cs="Calibri"/>
                <w:sz w:val="20"/>
                <w:szCs w:val="20"/>
                <w:lang w:val="pt-PT"/>
              </w:rPr>
            </w:pPr>
          </w:p>
        </w:tc>
        <w:tc>
          <w:tcPr>
            <w:tcW w:w="850" w:type="dxa"/>
            <w:tcBorders>
              <w:top w:val="single" w:sz="18" w:space="0" w:color="auto"/>
              <w:left w:val="single" w:sz="4" w:space="0" w:color="auto"/>
              <w:bottom w:val="dotted" w:sz="4" w:space="0" w:color="auto"/>
              <w:right w:val="single" w:sz="4" w:space="0" w:color="auto"/>
            </w:tcBorders>
            <w:shd w:val="clear" w:color="auto" w:fill="FBE4D5" w:themeFill="accent2" w:themeFillTint="33"/>
            <w:vAlign w:val="center"/>
          </w:tcPr>
          <w:p w:rsidR="00B56640" w:rsidRPr="009A058E" w:rsidRDefault="00B56640" w:rsidP="009C1021">
            <w:pPr>
              <w:jc w:val="center"/>
              <w:rPr>
                <w:rFonts w:ascii="Calibri" w:hAnsi="Calibri" w:cs="Calibri"/>
                <w:sz w:val="20"/>
                <w:szCs w:val="20"/>
                <w:lang w:val="es-MX"/>
              </w:rPr>
            </w:pPr>
            <w:proofErr w:type="spellStart"/>
            <w:r w:rsidRPr="009A058E">
              <w:rPr>
                <w:rFonts w:ascii="Calibri" w:hAnsi="Calibri" w:cs="Calibri"/>
                <w:sz w:val="20"/>
                <w:szCs w:val="20"/>
                <w:lang w:val="es-MX"/>
              </w:rPr>
              <w:t>Sem</w:t>
            </w:r>
            <w:proofErr w:type="spellEnd"/>
            <w:r>
              <w:rPr>
                <w:rFonts w:ascii="Calibri" w:hAnsi="Calibri" w:cs="Calibri"/>
                <w:sz w:val="20"/>
                <w:szCs w:val="20"/>
                <w:lang w:val="es-MX"/>
              </w:rPr>
              <w:t xml:space="preserve"> </w:t>
            </w:r>
            <w:r w:rsidRPr="009A058E">
              <w:rPr>
                <w:rFonts w:ascii="Calibri" w:hAnsi="Calibri" w:cs="Calibri"/>
                <w:sz w:val="20"/>
                <w:szCs w:val="20"/>
                <w:lang w:val="es-MX"/>
              </w:rPr>
              <w:t>1</w:t>
            </w:r>
            <w:r w:rsidRPr="009A058E">
              <w:rPr>
                <w:rFonts w:ascii="Calibri" w:hAnsi="Calibri" w:cs="Calibri"/>
                <w:sz w:val="20"/>
                <w:szCs w:val="20"/>
                <w:lang w:val="es-MX"/>
              </w:rPr>
              <w:br/>
              <w:t xml:space="preserve"> </w:t>
            </w:r>
            <w:proofErr w:type="spellStart"/>
            <w:r w:rsidRPr="009A058E">
              <w:rPr>
                <w:rFonts w:ascii="Calibri" w:hAnsi="Calibri" w:cs="Calibri"/>
                <w:sz w:val="20"/>
                <w:szCs w:val="20"/>
                <w:lang w:val="es-MX"/>
              </w:rPr>
              <w:t>Mp</w:t>
            </w:r>
            <w:proofErr w:type="spellEnd"/>
          </w:p>
        </w:tc>
        <w:tc>
          <w:tcPr>
            <w:tcW w:w="711" w:type="dxa"/>
            <w:tcBorders>
              <w:top w:val="single" w:sz="18" w:space="0" w:color="auto"/>
              <w:left w:val="single" w:sz="4" w:space="0" w:color="auto"/>
              <w:bottom w:val="dotted" w:sz="4" w:space="0" w:color="auto"/>
              <w:right w:val="single" w:sz="8" w:space="0" w:color="auto"/>
            </w:tcBorders>
            <w:shd w:val="clear" w:color="auto" w:fill="FBE4D5" w:themeFill="accent2" w:themeFillTint="33"/>
            <w:vAlign w:val="center"/>
          </w:tcPr>
          <w:p w:rsidR="00B56640" w:rsidRPr="009A058E" w:rsidRDefault="00B56640" w:rsidP="00674341">
            <w:pPr>
              <w:jc w:val="center"/>
              <w:rPr>
                <w:rFonts w:ascii="Calibri" w:hAnsi="Calibri" w:cs="Calibri"/>
                <w:sz w:val="20"/>
                <w:szCs w:val="20"/>
                <w:lang w:val="es-MX"/>
              </w:rPr>
            </w:pPr>
            <w:r w:rsidRPr="009A058E">
              <w:rPr>
                <w:rFonts w:ascii="Calibri" w:hAnsi="Calibri" w:cs="Calibri"/>
                <w:sz w:val="20"/>
                <w:szCs w:val="20"/>
                <w:lang w:val="es-MX"/>
              </w:rPr>
              <w:br/>
            </w:r>
            <w:r w:rsidRPr="009A058E">
              <w:rPr>
                <w:rFonts w:ascii="Calibri" w:hAnsi="Calibri" w:cs="Calibri"/>
                <w:sz w:val="20"/>
                <w:szCs w:val="20"/>
                <w:lang w:val="es-MX"/>
              </w:rPr>
              <w:br/>
            </w:r>
          </w:p>
          <w:p w:rsidR="00B56640" w:rsidRPr="009A058E" w:rsidRDefault="00B56640" w:rsidP="00674341">
            <w:pPr>
              <w:jc w:val="center"/>
              <w:rPr>
                <w:rFonts w:ascii="Calibri" w:hAnsi="Calibri" w:cs="Calibri"/>
                <w:sz w:val="20"/>
                <w:szCs w:val="20"/>
                <w:lang w:val="es-MX"/>
              </w:rPr>
            </w:pPr>
          </w:p>
        </w:tc>
        <w:tc>
          <w:tcPr>
            <w:tcW w:w="679" w:type="dxa"/>
            <w:tcBorders>
              <w:top w:val="single" w:sz="18" w:space="0" w:color="auto"/>
              <w:bottom w:val="dotted" w:sz="4" w:space="0" w:color="auto"/>
            </w:tcBorders>
            <w:shd w:val="clear" w:color="auto" w:fill="FBE4D5" w:themeFill="accent2" w:themeFillTint="33"/>
            <w:vAlign w:val="center"/>
          </w:tcPr>
          <w:p w:rsidR="00B56640" w:rsidRPr="009A058E" w:rsidRDefault="00B56640" w:rsidP="00674341">
            <w:pPr>
              <w:jc w:val="center"/>
              <w:rPr>
                <w:rFonts w:ascii="Calibri" w:hAnsi="Calibri" w:cs="Calibri"/>
                <w:sz w:val="20"/>
                <w:szCs w:val="20"/>
                <w:lang w:val="es-MX"/>
              </w:rPr>
            </w:pPr>
            <w:r w:rsidRPr="009A058E">
              <w:rPr>
                <w:rFonts w:ascii="Calibri" w:hAnsi="Calibri" w:cs="Calibri"/>
                <w:sz w:val="20"/>
                <w:szCs w:val="20"/>
                <w:lang w:val="es-MX"/>
              </w:rPr>
              <w:br/>
              <w:t>CD</w:t>
            </w:r>
          </w:p>
        </w:tc>
        <w:tc>
          <w:tcPr>
            <w:tcW w:w="595" w:type="dxa"/>
            <w:tcBorders>
              <w:top w:val="single" w:sz="18" w:space="0" w:color="auto"/>
              <w:bottom w:val="dotted" w:sz="4" w:space="0" w:color="auto"/>
            </w:tcBorders>
            <w:shd w:val="clear" w:color="auto" w:fill="FBE4D5" w:themeFill="accent2" w:themeFillTint="33"/>
            <w:vAlign w:val="center"/>
          </w:tcPr>
          <w:p w:rsidR="00B56640" w:rsidRPr="009A058E" w:rsidRDefault="00B56640" w:rsidP="00674341">
            <w:pPr>
              <w:jc w:val="center"/>
              <w:rPr>
                <w:rFonts w:ascii="Calibri" w:hAnsi="Calibri" w:cs="Calibri"/>
                <w:sz w:val="20"/>
                <w:szCs w:val="20"/>
                <w:lang w:val="es-MX"/>
              </w:rPr>
            </w:pPr>
            <w:r w:rsidRPr="009A058E">
              <w:rPr>
                <w:rFonts w:ascii="Calibri" w:hAnsi="Calibri" w:cs="Calibri"/>
                <w:sz w:val="20"/>
                <w:szCs w:val="20"/>
                <w:lang w:val="es-MX"/>
              </w:rPr>
              <w:br/>
            </w:r>
          </w:p>
        </w:tc>
        <w:tc>
          <w:tcPr>
            <w:tcW w:w="567" w:type="dxa"/>
            <w:tcBorders>
              <w:top w:val="single" w:sz="18" w:space="0" w:color="auto"/>
              <w:bottom w:val="dotted" w:sz="4" w:space="0" w:color="auto"/>
            </w:tcBorders>
            <w:shd w:val="clear" w:color="auto" w:fill="FBE4D5" w:themeFill="accent2" w:themeFillTint="33"/>
            <w:vAlign w:val="center"/>
          </w:tcPr>
          <w:p w:rsidR="00B56640" w:rsidRPr="009A058E" w:rsidRDefault="00B56640" w:rsidP="00674341">
            <w:pPr>
              <w:jc w:val="center"/>
              <w:rPr>
                <w:rFonts w:ascii="Calibri" w:hAnsi="Calibri" w:cs="Calibri"/>
                <w:sz w:val="20"/>
                <w:szCs w:val="20"/>
                <w:lang w:val="es-MX"/>
              </w:rPr>
            </w:pPr>
            <w:r w:rsidRPr="009A058E">
              <w:rPr>
                <w:rFonts w:ascii="Calibri" w:hAnsi="Calibri" w:cs="Calibri"/>
                <w:sz w:val="20"/>
                <w:szCs w:val="20"/>
                <w:lang w:val="es-MX"/>
              </w:rPr>
              <w:br/>
            </w:r>
          </w:p>
        </w:tc>
        <w:tc>
          <w:tcPr>
            <w:tcW w:w="605" w:type="dxa"/>
            <w:vMerge w:val="restart"/>
            <w:tcBorders>
              <w:top w:val="single" w:sz="18" w:space="0" w:color="auto"/>
            </w:tcBorders>
          </w:tcPr>
          <w:p w:rsidR="00B56640" w:rsidRPr="009A058E" w:rsidRDefault="00B56640" w:rsidP="00674341">
            <w:pPr>
              <w:rPr>
                <w:rFonts w:ascii="Calibri" w:hAnsi="Calibri" w:cs="Calibri"/>
                <w:sz w:val="20"/>
                <w:szCs w:val="20"/>
                <w:lang w:val="es-MX"/>
              </w:rPr>
            </w:pPr>
          </w:p>
        </w:tc>
      </w:tr>
      <w:tr w:rsidR="00B56640" w:rsidRPr="009C1021" w:rsidTr="00E61DBB">
        <w:trPr>
          <w:cantSplit/>
          <w:trHeight w:val="213"/>
        </w:trPr>
        <w:tc>
          <w:tcPr>
            <w:tcW w:w="1302" w:type="dxa"/>
            <w:vMerge/>
            <w:tcBorders>
              <w:top w:val="single" w:sz="18" w:space="0" w:color="auto"/>
              <w:left w:val="single" w:sz="18" w:space="0" w:color="auto"/>
              <w:right w:val="single" w:sz="18" w:space="0" w:color="auto"/>
            </w:tcBorders>
            <w:textDirection w:val="btLr"/>
            <w:vAlign w:val="center"/>
          </w:tcPr>
          <w:p w:rsidR="00B56640" w:rsidRPr="00713B26" w:rsidRDefault="00B56640" w:rsidP="00674341">
            <w:pPr>
              <w:jc w:val="center"/>
              <w:rPr>
                <w:rFonts w:ascii="Calibri" w:hAnsi="Calibri" w:cs="Calibri"/>
                <w:sz w:val="20"/>
                <w:szCs w:val="20"/>
                <w:lang w:val="es-MX"/>
              </w:rPr>
            </w:pPr>
          </w:p>
        </w:tc>
        <w:tc>
          <w:tcPr>
            <w:tcW w:w="2644" w:type="dxa"/>
            <w:vMerge/>
            <w:tcBorders>
              <w:left w:val="single" w:sz="18" w:space="0" w:color="auto"/>
            </w:tcBorders>
          </w:tcPr>
          <w:p w:rsidR="00B56640" w:rsidRPr="00713B26" w:rsidRDefault="00B56640" w:rsidP="00674341">
            <w:pPr>
              <w:jc w:val="both"/>
              <w:rPr>
                <w:rFonts w:ascii="Calibri" w:hAnsi="Calibri" w:cs="Calibri"/>
                <w:sz w:val="20"/>
                <w:szCs w:val="20"/>
                <w:lang w:val="es-MX"/>
              </w:rPr>
            </w:pPr>
          </w:p>
        </w:tc>
        <w:tc>
          <w:tcPr>
            <w:tcW w:w="504" w:type="dxa"/>
            <w:vMerge/>
            <w:shd w:val="clear" w:color="auto" w:fill="FFFFFF" w:themeFill="background1"/>
          </w:tcPr>
          <w:p w:rsidR="00B56640" w:rsidRPr="00713B26" w:rsidRDefault="00B56640" w:rsidP="00674341">
            <w:pPr>
              <w:rPr>
                <w:rFonts w:ascii="Calibri" w:hAnsi="Calibri" w:cs="Calibri"/>
                <w:sz w:val="20"/>
                <w:szCs w:val="20"/>
                <w:lang w:val="es-MX"/>
              </w:rPr>
            </w:pPr>
          </w:p>
        </w:tc>
        <w:tc>
          <w:tcPr>
            <w:tcW w:w="478" w:type="dxa"/>
            <w:vMerge/>
            <w:tcBorders>
              <w:right w:val="single" w:sz="4" w:space="0" w:color="auto"/>
            </w:tcBorders>
            <w:shd w:val="clear" w:color="auto" w:fill="FFFFFF" w:themeFill="background1"/>
          </w:tcPr>
          <w:p w:rsidR="00B56640" w:rsidRPr="00713B26" w:rsidRDefault="00B56640" w:rsidP="00674341">
            <w:pPr>
              <w:rPr>
                <w:rFonts w:ascii="Calibri" w:hAnsi="Calibri" w:cs="Calibri"/>
                <w:sz w:val="20"/>
                <w:szCs w:val="20"/>
                <w:lang w:val="es-MX"/>
              </w:rPr>
            </w:pPr>
          </w:p>
        </w:tc>
        <w:tc>
          <w:tcPr>
            <w:tcW w:w="850" w:type="dxa"/>
            <w:tcBorders>
              <w:top w:val="dotted" w:sz="4" w:space="0" w:color="auto"/>
              <w:left w:val="single" w:sz="4" w:space="0" w:color="auto"/>
              <w:bottom w:val="dotted" w:sz="4" w:space="0" w:color="auto"/>
              <w:right w:val="single" w:sz="4" w:space="0" w:color="auto"/>
            </w:tcBorders>
            <w:shd w:val="clear" w:color="auto" w:fill="FBE4D5" w:themeFill="accent2" w:themeFillTint="33"/>
          </w:tcPr>
          <w:p w:rsidR="00B56640" w:rsidRPr="00713B26" w:rsidRDefault="00B56640" w:rsidP="009C1021">
            <w:pPr>
              <w:jc w:val="center"/>
              <w:rPr>
                <w:rFonts w:ascii="Calibri" w:hAnsi="Calibri" w:cs="Calibri"/>
                <w:sz w:val="20"/>
                <w:szCs w:val="20"/>
                <w:lang w:val="es-MX"/>
              </w:rPr>
            </w:pPr>
            <w:proofErr w:type="spellStart"/>
            <w:r w:rsidRPr="00713B26">
              <w:rPr>
                <w:rFonts w:ascii="Calibri" w:hAnsi="Calibri" w:cs="Calibri"/>
                <w:sz w:val="20"/>
                <w:szCs w:val="20"/>
                <w:lang w:val="es-MX"/>
              </w:rPr>
              <w:t>Sem</w:t>
            </w:r>
            <w:proofErr w:type="spellEnd"/>
            <w:r w:rsidRPr="00713B26">
              <w:rPr>
                <w:rFonts w:ascii="Calibri" w:hAnsi="Calibri" w:cs="Calibri"/>
                <w:sz w:val="20"/>
                <w:szCs w:val="20"/>
                <w:lang w:val="es-MX"/>
              </w:rPr>
              <w:t xml:space="preserve"> 2</w:t>
            </w:r>
            <w:r w:rsidRPr="00713B26">
              <w:rPr>
                <w:rFonts w:ascii="Calibri" w:hAnsi="Calibri" w:cs="Calibri"/>
                <w:sz w:val="20"/>
                <w:szCs w:val="20"/>
                <w:lang w:val="es-MX"/>
              </w:rPr>
              <w:br/>
            </w:r>
            <w:proofErr w:type="spellStart"/>
            <w:r w:rsidRPr="00713B26">
              <w:rPr>
                <w:rFonts w:ascii="Calibri" w:hAnsi="Calibri" w:cs="Calibri"/>
                <w:sz w:val="20"/>
                <w:szCs w:val="20"/>
                <w:lang w:val="es-MX"/>
              </w:rPr>
              <w:t>Mp</w:t>
            </w:r>
            <w:proofErr w:type="spellEnd"/>
          </w:p>
        </w:tc>
        <w:tc>
          <w:tcPr>
            <w:tcW w:w="711" w:type="dxa"/>
            <w:tcBorders>
              <w:top w:val="dotted" w:sz="4" w:space="0" w:color="auto"/>
              <w:left w:val="single" w:sz="4" w:space="0" w:color="auto"/>
              <w:bottom w:val="dotted" w:sz="4" w:space="0" w:color="auto"/>
              <w:right w:val="single" w:sz="8"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roofErr w:type="spellStart"/>
            <w:r w:rsidRPr="00713B26">
              <w:rPr>
                <w:rFonts w:ascii="Calibri" w:hAnsi="Calibri" w:cs="Calibri"/>
                <w:sz w:val="20"/>
                <w:szCs w:val="20"/>
                <w:lang w:val="es-MX"/>
              </w:rPr>
              <w:t>Mz</w:t>
            </w:r>
            <w:proofErr w:type="spellEnd"/>
          </w:p>
        </w:tc>
        <w:tc>
          <w:tcPr>
            <w:tcW w:w="679" w:type="dxa"/>
            <w:tcBorders>
              <w:top w:val="dotted" w:sz="4" w:space="0" w:color="auto"/>
              <w:bottom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r w:rsidRPr="00713B26">
              <w:rPr>
                <w:rFonts w:ascii="Calibri" w:hAnsi="Calibri" w:cs="Calibri"/>
                <w:sz w:val="20"/>
                <w:szCs w:val="20"/>
                <w:lang w:val="es-MX"/>
              </w:rPr>
              <w:t>CD</w:t>
            </w:r>
          </w:p>
        </w:tc>
        <w:tc>
          <w:tcPr>
            <w:tcW w:w="595" w:type="dxa"/>
            <w:tcBorders>
              <w:top w:val="dotted" w:sz="4" w:space="0" w:color="auto"/>
              <w:bottom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
        </w:tc>
        <w:tc>
          <w:tcPr>
            <w:tcW w:w="567" w:type="dxa"/>
            <w:tcBorders>
              <w:top w:val="dotted" w:sz="4" w:space="0" w:color="auto"/>
              <w:bottom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
        </w:tc>
        <w:tc>
          <w:tcPr>
            <w:tcW w:w="605" w:type="dxa"/>
            <w:vMerge/>
          </w:tcPr>
          <w:p w:rsidR="00B56640" w:rsidRPr="00713B26" w:rsidRDefault="00B56640" w:rsidP="00674341">
            <w:pPr>
              <w:rPr>
                <w:rFonts w:ascii="Calibri" w:hAnsi="Calibri" w:cs="Calibri"/>
                <w:sz w:val="20"/>
                <w:szCs w:val="20"/>
                <w:lang w:val="es-MX"/>
              </w:rPr>
            </w:pPr>
          </w:p>
        </w:tc>
      </w:tr>
      <w:tr w:rsidR="00B56640" w:rsidRPr="009C1021" w:rsidTr="00E61DBB">
        <w:trPr>
          <w:cantSplit/>
          <w:trHeight w:val="524"/>
        </w:trPr>
        <w:tc>
          <w:tcPr>
            <w:tcW w:w="1302" w:type="dxa"/>
            <w:vMerge/>
            <w:tcBorders>
              <w:top w:val="single" w:sz="18" w:space="0" w:color="auto"/>
              <w:left w:val="single" w:sz="18" w:space="0" w:color="auto"/>
              <w:right w:val="single" w:sz="18" w:space="0" w:color="auto"/>
            </w:tcBorders>
            <w:textDirection w:val="btLr"/>
            <w:vAlign w:val="center"/>
          </w:tcPr>
          <w:p w:rsidR="00B56640" w:rsidRPr="00713B26" w:rsidRDefault="00B56640" w:rsidP="00674341">
            <w:pPr>
              <w:jc w:val="center"/>
              <w:rPr>
                <w:rFonts w:ascii="Calibri" w:hAnsi="Calibri" w:cs="Calibri"/>
                <w:sz w:val="20"/>
                <w:szCs w:val="20"/>
                <w:lang w:val="es-MX"/>
              </w:rPr>
            </w:pPr>
          </w:p>
        </w:tc>
        <w:tc>
          <w:tcPr>
            <w:tcW w:w="2644" w:type="dxa"/>
            <w:vMerge/>
            <w:tcBorders>
              <w:left w:val="single" w:sz="18" w:space="0" w:color="auto"/>
            </w:tcBorders>
          </w:tcPr>
          <w:p w:rsidR="00B56640" w:rsidRPr="00713B26" w:rsidRDefault="00B56640" w:rsidP="00674341">
            <w:pPr>
              <w:jc w:val="both"/>
              <w:rPr>
                <w:rFonts w:ascii="Calibri" w:hAnsi="Calibri" w:cs="Calibri"/>
                <w:sz w:val="20"/>
                <w:szCs w:val="20"/>
                <w:lang w:val="es-MX"/>
              </w:rPr>
            </w:pPr>
          </w:p>
        </w:tc>
        <w:tc>
          <w:tcPr>
            <w:tcW w:w="504" w:type="dxa"/>
            <w:vMerge/>
            <w:shd w:val="clear" w:color="auto" w:fill="FFFFFF" w:themeFill="background1"/>
          </w:tcPr>
          <w:p w:rsidR="00B56640" w:rsidRPr="00713B26" w:rsidRDefault="00B56640" w:rsidP="00674341">
            <w:pPr>
              <w:rPr>
                <w:rFonts w:ascii="Calibri" w:hAnsi="Calibri" w:cs="Calibri"/>
                <w:sz w:val="20"/>
                <w:szCs w:val="20"/>
                <w:lang w:val="es-MX"/>
              </w:rPr>
            </w:pPr>
          </w:p>
        </w:tc>
        <w:tc>
          <w:tcPr>
            <w:tcW w:w="478" w:type="dxa"/>
            <w:vMerge/>
            <w:tcBorders>
              <w:right w:val="single" w:sz="4" w:space="0" w:color="auto"/>
            </w:tcBorders>
            <w:shd w:val="clear" w:color="auto" w:fill="FFFFFF" w:themeFill="background1"/>
          </w:tcPr>
          <w:p w:rsidR="00B56640" w:rsidRPr="00713B26" w:rsidRDefault="00B56640" w:rsidP="00674341">
            <w:pPr>
              <w:rPr>
                <w:rFonts w:ascii="Calibri" w:hAnsi="Calibri" w:cs="Calibri"/>
                <w:sz w:val="20"/>
                <w:szCs w:val="20"/>
                <w:lang w:val="es-MX"/>
              </w:rPr>
            </w:pPr>
          </w:p>
        </w:tc>
        <w:tc>
          <w:tcPr>
            <w:tcW w:w="850" w:type="dxa"/>
            <w:tcBorders>
              <w:top w:val="dotted" w:sz="4" w:space="0" w:color="auto"/>
              <w:left w:val="single" w:sz="4" w:space="0" w:color="auto"/>
              <w:bottom w:val="dotted" w:sz="4" w:space="0" w:color="auto"/>
              <w:right w:val="single" w:sz="4" w:space="0" w:color="auto"/>
            </w:tcBorders>
            <w:shd w:val="clear" w:color="auto" w:fill="FBE4D5" w:themeFill="accent2" w:themeFillTint="33"/>
            <w:vAlign w:val="bottom"/>
          </w:tcPr>
          <w:p w:rsidR="00B56640" w:rsidRPr="00713B26" w:rsidRDefault="00B56640" w:rsidP="009C1021">
            <w:pPr>
              <w:jc w:val="center"/>
              <w:rPr>
                <w:rFonts w:ascii="Calibri" w:hAnsi="Calibri" w:cs="Calibri"/>
                <w:sz w:val="20"/>
                <w:szCs w:val="20"/>
                <w:lang w:val="es-MX"/>
              </w:rPr>
            </w:pPr>
            <w:proofErr w:type="spellStart"/>
            <w:r w:rsidRPr="00713B26">
              <w:rPr>
                <w:rFonts w:ascii="Calibri" w:hAnsi="Calibri" w:cs="Calibri"/>
                <w:sz w:val="20"/>
                <w:szCs w:val="20"/>
                <w:lang w:val="es-MX"/>
              </w:rPr>
              <w:t>Sem</w:t>
            </w:r>
            <w:proofErr w:type="spellEnd"/>
            <w:r w:rsidRPr="00713B26">
              <w:rPr>
                <w:rFonts w:ascii="Calibri" w:hAnsi="Calibri" w:cs="Calibri"/>
                <w:sz w:val="20"/>
                <w:szCs w:val="20"/>
                <w:lang w:val="es-MX"/>
              </w:rPr>
              <w:t xml:space="preserve"> 3</w:t>
            </w:r>
            <w:r w:rsidRPr="00713B26">
              <w:rPr>
                <w:rFonts w:ascii="Calibri" w:hAnsi="Calibri" w:cs="Calibri"/>
                <w:sz w:val="20"/>
                <w:szCs w:val="20"/>
                <w:lang w:val="es-MX"/>
              </w:rPr>
              <w:br/>
            </w:r>
            <w:proofErr w:type="spellStart"/>
            <w:r w:rsidRPr="00713B26">
              <w:rPr>
                <w:rFonts w:ascii="Calibri" w:hAnsi="Calibri" w:cs="Calibri"/>
                <w:sz w:val="20"/>
                <w:szCs w:val="20"/>
                <w:lang w:val="es-MX"/>
              </w:rPr>
              <w:t>Na</w:t>
            </w:r>
            <w:proofErr w:type="spellEnd"/>
          </w:p>
        </w:tc>
        <w:tc>
          <w:tcPr>
            <w:tcW w:w="711" w:type="dxa"/>
            <w:tcBorders>
              <w:top w:val="dotted" w:sz="4" w:space="0" w:color="auto"/>
              <w:left w:val="single" w:sz="4" w:space="0" w:color="auto"/>
              <w:bottom w:val="dotted" w:sz="4" w:space="0" w:color="auto"/>
              <w:right w:val="single" w:sz="8"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roofErr w:type="spellStart"/>
            <w:r w:rsidRPr="00713B26">
              <w:rPr>
                <w:rFonts w:ascii="Calibri" w:hAnsi="Calibri" w:cs="Calibri"/>
                <w:sz w:val="20"/>
                <w:szCs w:val="20"/>
                <w:lang w:val="es-MX"/>
              </w:rPr>
              <w:t>Mz</w:t>
            </w:r>
            <w:proofErr w:type="spellEnd"/>
          </w:p>
        </w:tc>
        <w:tc>
          <w:tcPr>
            <w:tcW w:w="679" w:type="dxa"/>
            <w:tcBorders>
              <w:top w:val="dotted" w:sz="4" w:space="0" w:color="auto"/>
              <w:bottom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roofErr w:type="spellStart"/>
            <w:r w:rsidRPr="00713B26">
              <w:rPr>
                <w:rFonts w:ascii="Calibri" w:hAnsi="Calibri" w:cs="Calibri"/>
                <w:sz w:val="20"/>
                <w:szCs w:val="20"/>
                <w:lang w:val="es-MX"/>
              </w:rPr>
              <w:t>Nc</w:t>
            </w:r>
            <w:proofErr w:type="spellEnd"/>
          </w:p>
        </w:tc>
        <w:tc>
          <w:tcPr>
            <w:tcW w:w="595" w:type="dxa"/>
            <w:tcBorders>
              <w:top w:val="dotted" w:sz="4" w:space="0" w:color="auto"/>
              <w:bottom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
        </w:tc>
        <w:tc>
          <w:tcPr>
            <w:tcW w:w="567" w:type="dxa"/>
            <w:tcBorders>
              <w:top w:val="dotted" w:sz="4" w:space="0" w:color="auto"/>
              <w:bottom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
        </w:tc>
        <w:tc>
          <w:tcPr>
            <w:tcW w:w="605" w:type="dxa"/>
            <w:vMerge/>
          </w:tcPr>
          <w:p w:rsidR="00B56640" w:rsidRPr="00713B26" w:rsidRDefault="00B56640" w:rsidP="00674341">
            <w:pPr>
              <w:rPr>
                <w:rFonts w:ascii="Calibri" w:hAnsi="Calibri" w:cs="Calibri"/>
                <w:sz w:val="20"/>
                <w:szCs w:val="20"/>
                <w:lang w:val="es-MX"/>
              </w:rPr>
            </w:pPr>
          </w:p>
        </w:tc>
      </w:tr>
      <w:tr w:rsidR="00B56640" w:rsidRPr="009C1021" w:rsidTr="00E61DBB">
        <w:trPr>
          <w:cantSplit/>
          <w:trHeight w:val="982"/>
        </w:trPr>
        <w:tc>
          <w:tcPr>
            <w:tcW w:w="1302" w:type="dxa"/>
            <w:vMerge/>
            <w:tcBorders>
              <w:top w:val="single" w:sz="18" w:space="0" w:color="auto"/>
              <w:left w:val="single" w:sz="18" w:space="0" w:color="auto"/>
              <w:right w:val="single" w:sz="18" w:space="0" w:color="auto"/>
            </w:tcBorders>
            <w:textDirection w:val="btLr"/>
            <w:vAlign w:val="center"/>
          </w:tcPr>
          <w:p w:rsidR="00B56640" w:rsidRPr="00713B26" w:rsidRDefault="00B56640" w:rsidP="00674341">
            <w:pPr>
              <w:jc w:val="center"/>
              <w:rPr>
                <w:rFonts w:ascii="Calibri" w:hAnsi="Calibri" w:cs="Calibri"/>
                <w:sz w:val="20"/>
                <w:szCs w:val="20"/>
                <w:lang w:val="es-MX"/>
              </w:rPr>
            </w:pPr>
          </w:p>
        </w:tc>
        <w:tc>
          <w:tcPr>
            <w:tcW w:w="2644" w:type="dxa"/>
            <w:vMerge/>
            <w:tcBorders>
              <w:left w:val="single" w:sz="18" w:space="0" w:color="auto"/>
            </w:tcBorders>
          </w:tcPr>
          <w:p w:rsidR="00B56640" w:rsidRPr="00713B26" w:rsidRDefault="00B56640" w:rsidP="00674341">
            <w:pPr>
              <w:jc w:val="both"/>
              <w:rPr>
                <w:rFonts w:ascii="Calibri" w:hAnsi="Calibri" w:cs="Calibri"/>
                <w:sz w:val="20"/>
                <w:szCs w:val="20"/>
                <w:lang w:val="es-MX"/>
              </w:rPr>
            </w:pPr>
          </w:p>
        </w:tc>
        <w:tc>
          <w:tcPr>
            <w:tcW w:w="504" w:type="dxa"/>
            <w:vMerge/>
            <w:shd w:val="clear" w:color="auto" w:fill="FFFFFF" w:themeFill="background1"/>
          </w:tcPr>
          <w:p w:rsidR="00B56640" w:rsidRPr="00713B26" w:rsidRDefault="00B56640" w:rsidP="00674341">
            <w:pPr>
              <w:rPr>
                <w:rFonts w:ascii="Calibri" w:hAnsi="Calibri" w:cs="Calibri"/>
                <w:sz w:val="20"/>
                <w:szCs w:val="20"/>
                <w:lang w:val="es-MX"/>
              </w:rPr>
            </w:pPr>
          </w:p>
        </w:tc>
        <w:tc>
          <w:tcPr>
            <w:tcW w:w="478" w:type="dxa"/>
            <w:vMerge/>
            <w:tcBorders>
              <w:right w:val="single" w:sz="4" w:space="0" w:color="auto"/>
            </w:tcBorders>
            <w:shd w:val="clear" w:color="auto" w:fill="FFFFFF" w:themeFill="background1"/>
          </w:tcPr>
          <w:p w:rsidR="00B56640" w:rsidRPr="00713B26" w:rsidRDefault="00B56640" w:rsidP="00674341">
            <w:pPr>
              <w:rPr>
                <w:rFonts w:ascii="Calibri" w:hAnsi="Calibri" w:cs="Calibri"/>
                <w:sz w:val="20"/>
                <w:szCs w:val="20"/>
                <w:lang w:val="es-MX"/>
              </w:rPr>
            </w:pPr>
          </w:p>
        </w:tc>
        <w:tc>
          <w:tcPr>
            <w:tcW w:w="850" w:type="dxa"/>
            <w:tcBorders>
              <w:top w:val="dotted" w:sz="4" w:space="0" w:color="auto"/>
              <w:left w:val="single" w:sz="4" w:space="0" w:color="auto"/>
              <w:right w:val="single" w:sz="4" w:space="0" w:color="auto"/>
            </w:tcBorders>
            <w:shd w:val="clear" w:color="auto" w:fill="FBE4D5" w:themeFill="accent2" w:themeFillTint="33"/>
          </w:tcPr>
          <w:p w:rsidR="00B56640" w:rsidRPr="00713B26" w:rsidRDefault="00B56640" w:rsidP="00674341">
            <w:pPr>
              <w:jc w:val="center"/>
              <w:rPr>
                <w:rFonts w:ascii="Calibri" w:hAnsi="Calibri" w:cs="Calibri"/>
                <w:sz w:val="20"/>
                <w:szCs w:val="20"/>
                <w:lang w:val="es-MX"/>
              </w:rPr>
            </w:pPr>
            <w:proofErr w:type="spellStart"/>
            <w:r w:rsidRPr="00713B26">
              <w:rPr>
                <w:rFonts w:ascii="Calibri" w:hAnsi="Calibri" w:cs="Calibri"/>
                <w:sz w:val="20"/>
                <w:szCs w:val="20"/>
                <w:lang w:val="es-MX"/>
              </w:rPr>
              <w:t>Sem</w:t>
            </w:r>
            <w:proofErr w:type="spellEnd"/>
            <w:r w:rsidRPr="00713B26">
              <w:rPr>
                <w:rFonts w:ascii="Calibri" w:hAnsi="Calibri" w:cs="Calibri"/>
                <w:sz w:val="20"/>
                <w:szCs w:val="20"/>
                <w:lang w:val="es-MX"/>
              </w:rPr>
              <w:t xml:space="preserve"> 4</w:t>
            </w:r>
          </w:p>
          <w:p w:rsidR="00B56640" w:rsidRPr="00713B26" w:rsidRDefault="00B56640" w:rsidP="00674341">
            <w:pPr>
              <w:jc w:val="center"/>
              <w:rPr>
                <w:rFonts w:ascii="Calibri" w:hAnsi="Calibri" w:cs="Calibri"/>
                <w:sz w:val="20"/>
                <w:szCs w:val="20"/>
                <w:lang w:val="es-MX"/>
              </w:rPr>
            </w:pPr>
            <w:proofErr w:type="spellStart"/>
            <w:r w:rsidRPr="00713B26">
              <w:rPr>
                <w:rFonts w:ascii="Calibri" w:hAnsi="Calibri" w:cs="Calibri"/>
                <w:sz w:val="20"/>
                <w:szCs w:val="20"/>
                <w:lang w:val="es-MX"/>
              </w:rPr>
              <w:t>Na</w:t>
            </w:r>
            <w:proofErr w:type="spellEnd"/>
          </w:p>
        </w:tc>
        <w:tc>
          <w:tcPr>
            <w:tcW w:w="711" w:type="dxa"/>
            <w:tcBorders>
              <w:top w:val="dotted" w:sz="4" w:space="0" w:color="auto"/>
              <w:left w:val="single" w:sz="4" w:space="0" w:color="auto"/>
              <w:right w:val="single" w:sz="8"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
        </w:tc>
        <w:tc>
          <w:tcPr>
            <w:tcW w:w="679" w:type="dxa"/>
            <w:tcBorders>
              <w:top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roofErr w:type="spellStart"/>
            <w:r w:rsidRPr="00713B26">
              <w:rPr>
                <w:rFonts w:ascii="Calibri" w:hAnsi="Calibri" w:cs="Calibri"/>
                <w:sz w:val="20"/>
                <w:szCs w:val="20"/>
                <w:lang w:val="es-MX"/>
              </w:rPr>
              <w:t>Nc</w:t>
            </w:r>
            <w:proofErr w:type="spellEnd"/>
          </w:p>
        </w:tc>
        <w:tc>
          <w:tcPr>
            <w:tcW w:w="595" w:type="dxa"/>
            <w:tcBorders>
              <w:top w:val="dotted" w:sz="4" w:space="0" w:color="auto"/>
            </w:tcBorders>
            <w:shd w:val="clear" w:color="auto" w:fill="FBE4D5" w:themeFill="accent2" w:themeFillTint="33"/>
            <w:vAlign w:val="center"/>
          </w:tcPr>
          <w:p w:rsidR="00B56640" w:rsidRPr="00713B26" w:rsidRDefault="00B56640" w:rsidP="00674341">
            <w:pPr>
              <w:jc w:val="center"/>
              <w:rPr>
                <w:rFonts w:ascii="Calibri" w:hAnsi="Calibri" w:cs="Calibri"/>
                <w:sz w:val="20"/>
                <w:szCs w:val="20"/>
                <w:lang w:val="es-MX"/>
              </w:rPr>
            </w:pPr>
          </w:p>
        </w:tc>
        <w:tc>
          <w:tcPr>
            <w:tcW w:w="567" w:type="dxa"/>
            <w:tcBorders>
              <w:top w:val="dotted" w:sz="4" w:space="0" w:color="auto"/>
            </w:tcBorders>
            <w:shd w:val="clear" w:color="auto" w:fill="FBE4D5" w:themeFill="accent2" w:themeFillTint="33"/>
            <w:vAlign w:val="center"/>
          </w:tcPr>
          <w:p w:rsidR="00B56640" w:rsidRPr="00713B26" w:rsidRDefault="00B56640" w:rsidP="00674341">
            <w:pPr>
              <w:rPr>
                <w:rFonts w:ascii="Calibri" w:hAnsi="Calibri" w:cs="Calibri"/>
                <w:sz w:val="20"/>
                <w:szCs w:val="20"/>
                <w:lang w:val="es-MX"/>
              </w:rPr>
            </w:pPr>
          </w:p>
        </w:tc>
        <w:tc>
          <w:tcPr>
            <w:tcW w:w="605" w:type="dxa"/>
            <w:vMerge/>
          </w:tcPr>
          <w:p w:rsidR="00B56640" w:rsidRPr="00713B26" w:rsidRDefault="00B56640" w:rsidP="00674341">
            <w:pPr>
              <w:rPr>
                <w:rFonts w:ascii="Calibri" w:hAnsi="Calibri" w:cs="Calibri"/>
                <w:sz w:val="20"/>
                <w:szCs w:val="20"/>
                <w:lang w:val="es-MX"/>
              </w:rPr>
            </w:pPr>
          </w:p>
        </w:tc>
      </w:tr>
      <w:tr w:rsidR="00B56640" w:rsidRPr="009C1021" w:rsidTr="00E61DBB">
        <w:trPr>
          <w:cantSplit/>
          <w:trHeight w:val="1021"/>
        </w:trPr>
        <w:tc>
          <w:tcPr>
            <w:tcW w:w="1302" w:type="dxa"/>
            <w:vMerge/>
            <w:tcBorders>
              <w:left w:val="single" w:sz="18" w:space="0" w:color="auto"/>
              <w:right w:val="single" w:sz="18" w:space="0" w:color="auto"/>
            </w:tcBorders>
            <w:textDirection w:val="btLr"/>
          </w:tcPr>
          <w:p w:rsidR="00B56640" w:rsidRPr="00E61DBB" w:rsidRDefault="00B56640" w:rsidP="00674341">
            <w:pPr>
              <w:rPr>
                <w:rFonts w:ascii="Calibri" w:hAnsi="Calibri" w:cs="Calibri"/>
                <w:sz w:val="20"/>
                <w:szCs w:val="20"/>
                <w:lang w:val="es-MX"/>
              </w:rPr>
            </w:pPr>
          </w:p>
        </w:tc>
        <w:tc>
          <w:tcPr>
            <w:tcW w:w="2644" w:type="dxa"/>
            <w:tcBorders>
              <w:left w:val="single" w:sz="18" w:space="0" w:color="auto"/>
            </w:tcBorders>
          </w:tcPr>
          <w:p w:rsidR="00B56640" w:rsidRPr="00E61DBB" w:rsidRDefault="00B56640" w:rsidP="00674341">
            <w:pPr>
              <w:jc w:val="both"/>
              <w:rPr>
                <w:rFonts w:ascii="Calibri" w:hAnsi="Calibri" w:cs="Calibri"/>
                <w:sz w:val="20"/>
                <w:szCs w:val="20"/>
                <w:lang w:val="es-MX"/>
              </w:rPr>
            </w:pPr>
            <w:r w:rsidRPr="00E61DBB">
              <w:rPr>
                <w:rFonts w:ascii="Calibri" w:hAnsi="Calibri" w:cs="Calibri"/>
                <w:sz w:val="20"/>
                <w:szCs w:val="20"/>
                <w:lang w:val="es-MX"/>
              </w:rPr>
              <w:t xml:space="preserve">Explorar la posibilidad de establecer acuerdos de colaboración con los socios clave existentes en los diferentes distritos   </w:t>
            </w:r>
          </w:p>
        </w:tc>
        <w:tc>
          <w:tcPr>
            <w:tcW w:w="504" w:type="dxa"/>
            <w:shd w:val="clear" w:color="auto" w:fill="FFFFFF" w:themeFill="background1"/>
          </w:tcPr>
          <w:p w:rsidR="00B56640" w:rsidRPr="00E61DBB" w:rsidRDefault="00B56640" w:rsidP="00674341">
            <w:pPr>
              <w:rPr>
                <w:rFonts w:ascii="Calibri" w:hAnsi="Calibri" w:cs="Calibri"/>
                <w:sz w:val="20"/>
                <w:szCs w:val="20"/>
                <w:lang w:val="es-MX"/>
              </w:rPr>
            </w:pPr>
          </w:p>
        </w:tc>
        <w:tc>
          <w:tcPr>
            <w:tcW w:w="478" w:type="dxa"/>
            <w:shd w:val="clear" w:color="auto" w:fill="FFFFFF" w:themeFill="background1"/>
          </w:tcPr>
          <w:p w:rsidR="00B56640" w:rsidRPr="00E61DBB" w:rsidRDefault="00B56640" w:rsidP="00674341">
            <w:pPr>
              <w:rPr>
                <w:rFonts w:ascii="Calibri" w:hAnsi="Calibri" w:cs="Calibri"/>
                <w:sz w:val="20"/>
                <w:szCs w:val="20"/>
                <w:lang w:val="es-MX"/>
              </w:rPr>
            </w:pPr>
          </w:p>
        </w:tc>
        <w:tc>
          <w:tcPr>
            <w:tcW w:w="850" w:type="dxa"/>
            <w:shd w:val="clear" w:color="auto" w:fill="auto"/>
          </w:tcPr>
          <w:p w:rsidR="00B56640" w:rsidRPr="00E61DBB" w:rsidRDefault="00B56640" w:rsidP="00674341">
            <w:pPr>
              <w:rPr>
                <w:rFonts w:ascii="Calibri" w:hAnsi="Calibri" w:cs="Calibri"/>
                <w:sz w:val="20"/>
                <w:szCs w:val="20"/>
                <w:lang w:val="es-MX"/>
              </w:rPr>
            </w:pPr>
          </w:p>
        </w:tc>
        <w:tc>
          <w:tcPr>
            <w:tcW w:w="711" w:type="dxa"/>
            <w:shd w:val="clear" w:color="auto" w:fill="auto"/>
          </w:tcPr>
          <w:p w:rsidR="00B56640" w:rsidRPr="00E61DBB" w:rsidRDefault="00B56640" w:rsidP="00674341">
            <w:pPr>
              <w:rPr>
                <w:rFonts w:ascii="Calibri" w:hAnsi="Calibri" w:cs="Calibri"/>
                <w:sz w:val="20"/>
                <w:szCs w:val="20"/>
                <w:lang w:val="es-MX"/>
              </w:rPr>
            </w:pPr>
          </w:p>
        </w:tc>
        <w:tc>
          <w:tcPr>
            <w:tcW w:w="679" w:type="dxa"/>
            <w:shd w:val="clear" w:color="auto" w:fill="auto"/>
          </w:tcPr>
          <w:p w:rsidR="00B56640" w:rsidRPr="00E61DBB" w:rsidRDefault="00B56640" w:rsidP="00674341">
            <w:pPr>
              <w:rPr>
                <w:rFonts w:ascii="Calibri" w:hAnsi="Calibri" w:cs="Calibri"/>
                <w:sz w:val="20"/>
                <w:szCs w:val="20"/>
                <w:lang w:val="es-MX"/>
              </w:rPr>
            </w:pPr>
          </w:p>
        </w:tc>
        <w:tc>
          <w:tcPr>
            <w:tcW w:w="595" w:type="dxa"/>
            <w:shd w:val="clear" w:color="auto" w:fill="FBE4D5" w:themeFill="accent2" w:themeFillTint="33"/>
          </w:tcPr>
          <w:p w:rsidR="00B56640" w:rsidRPr="00E61DBB" w:rsidRDefault="00B56640" w:rsidP="00674341">
            <w:pPr>
              <w:rPr>
                <w:rFonts w:ascii="Calibri" w:hAnsi="Calibri" w:cs="Calibri"/>
                <w:sz w:val="20"/>
                <w:szCs w:val="20"/>
                <w:lang w:val="es-MX"/>
              </w:rPr>
            </w:pPr>
          </w:p>
        </w:tc>
        <w:tc>
          <w:tcPr>
            <w:tcW w:w="567" w:type="dxa"/>
            <w:shd w:val="clear" w:color="auto" w:fill="FBE4D5" w:themeFill="accent2" w:themeFillTint="33"/>
          </w:tcPr>
          <w:p w:rsidR="00B56640" w:rsidRPr="00E61DBB" w:rsidRDefault="00B56640" w:rsidP="00674341">
            <w:pPr>
              <w:rPr>
                <w:rFonts w:ascii="Calibri" w:hAnsi="Calibri" w:cs="Calibri"/>
                <w:sz w:val="20"/>
                <w:szCs w:val="20"/>
                <w:lang w:val="es-MX"/>
              </w:rPr>
            </w:pPr>
          </w:p>
        </w:tc>
        <w:tc>
          <w:tcPr>
            <w:tcW w:w="605" w:type="dxa"/>
            <w:shd w:val="clear" w:color="auto" w:fill="FBE4D5" w:themeFill="accent2" w:themeFillTint="33"/>
          </w:tcPr>
          <w:p w:rsidR="00B56640" w:rsidRPr="00E61DBB" w:rsidRDefault="00B56640" w:rsidP="00674341">
            <w:pPr>
              <w:rPr>
                <w:rFonts w:ascii="Calibri" w:hAnsi="Calibri" w:cs="Calibri"/>
                <w:sz w:val="20"/>
                <w:szCs w:val="20"/>
                <w:lang w:val="es-MX"/>
              </w:rPr>
            </w:pPr>
          </w:p>
        </w:tc>
      </w:tr>
      <w:tr w:rsidR="00E61DBB" w:rsidRPr="009C1021" w:rsidTr="006C02B2">
        <w:trPr>
          <w:cantSplit/>
          <w:trHeight w:val="542"/>
        </w:trPr>
        <w:tc>
          <w:tcPr>
            <w:tcW w:w="1302" w:type="dxa"/>
            <w:vMerge/>
            <w:tcBorders>
              <w:left w:val="single" w:sz="18" w:space="0" w:color="auto"/>
              <w:right w:val="single" w:sz="18" w:space="0" w:color="auto"/>
            </w:tcBorders>
            <w:textDirection w:val="btLr"/>
          </w:tcPr>
          <w:p w:rsidR="00E61DBB" w:rsidRPr="00E61DBB" w:rsidRDefault="00E61DBB" w:rsidP="00674341">
            <w:pPr>
              <w:rPr>
                <w:rFonts w:ascii="Calibri" w:hAnsi="Calibri" w:cs="Calibri"/>
                <w:sz w:val="20"/>
                <w:szCs w:val="20"/>
                <w:lang w:val="es-MX"/>
              </w:rPr>
            </w:pPr>
          </w:p>
        </w:tc>
        <w:tc>
          <w:tcPr>
            <w:tcW w:w="2644" w:type="dxa"/>
            <w:tcBorders>
              <w:left w:val="single" w:sz="18" w:space="0" w:color="auto"/>
            </w:tcBorders>
          </w:tcPr>
          <w:p w:rsidR="00E61DBB" w:rsidRPr="00E61DBB" w:rsidRDefault="00E61DBB" w:rsidP="00674341">
            <w:pPr>
              <w:jc w:val="both"/>
              <w:rPr>
                <w:rFonts w:ascii="Calibri" w:hAnsi="Calibri" w:cs="Calibri"/>
                <w:sz w:val="20"/>
                <w:szCs w:val="20"/>
                <w:lang w:val="es-MX"/>
              </w:rPr>
            </w:pPr>
            <w:r>
              <w:rPr>
                <w:rFonts w:ascii="Calibri" w:hAnsi="Calibri" w:cs="Calibri"/>
                <w:sz w:val="20"/>
                <w:szCs w:val="20"/>
                <w:lang w:val="es-MX"/>
              </w:rPr>
              <w:t xml:space="preserve">Adquisición y entrega de materiales </w:t>
            </w:r>
          </w:p>
        </w:tc>
        <w:tc>
          <w:tcPr>
            <w:tcW w:w="504" w:type="dxa"/>
            <w:shd w:val="clear" w:color="auto" w:fill="FFFFFF" w:themeFill="background1"/>
          </w:tcPr>
          <w:p w:rsidR="00E61DBB" w:rsidRPr="00E61DBB" w:rsidRDefault="00E61DBB" w:rsidP="00674341">
            <w:pPr>
              <w:rPr>
                <w:rFonts w:ascii="Calibri" w:hAnsi="Calibri" w:cs="Calibri"/>
                <w:sz w:val="20"/>
                <w:szCs w:val="20"/>
                <w:lang w:val="es-MX"/>
              </w:rPr>
            </w:pPr>
          </w:p>
        </w:tc>
        <w:tc>
          <w:tcPr>
            <w:tcW w:w="478" w:type="dxa"/>
            <w:shd w:val="clear" w:color="auto" w:fill="FFFFFF" w:themeFill="background1"/>
          </w:tcPr>
          <w:p w:rsidR="00E61DBB" w:rsidRPr="00E61DBB" w:rsidRDefault="00E61DBB" w:rsidP="00674341">
            <w:pPr>
              <w:rPr>
                <w:rFonts w:ascii="Calibri" w:hAnsi="Calibri" w:cs="Calibri"/>
                <w:sz w:val="20"/>
                <w:szCs w:val="20"/>
                <w:lang w:val="es-MX"/>
              </w:rPr>
            </w:pPr>
          </w:p>
        </w:tc>
        <w:tc>
          <w:tcPr>
            <w:tcW w:w="850" w:type="dxa"/>
            <w:shd w:val="clear" w:color="auto" w:fill="FBE4D5" w:themeFill="accent2" w:themeFillTint="33"/>
          </w:tcPr>
          <w:p w:rsidR="00E61DBB" w:rsidRPr="00E61DBB" w:rsidRDefault="00E61DBB" w:rsidP="00674341">
            <w:pPr>
              <w:rPr>
                <w:rFonts w:ascii="Calibri" w:hAnsi="Calibri" w:cs="Calibri"/>
                <w:sz w:val="20"/>
                <w:szCs w:val="20"/>
                <w:lang w:val="es-MX"/>
              </w:rPr>
            </w:pPr>
          </w:p>
        </w:tc>
        <w:tc>
          <w:tcPr>
            <w:tcW w:w="711" w:type="dxa"/>
            <w:shd w:val="clear" w:color="auto" w:fill="FBE4D5" w:themeFill="accent2" w:themeFillTint="33"/>
          </w:tcPr>
          <w:p w:rsidR="00E61DBB" w:rsidRPr="00E61DBB" w:rsidRDefault="00E61DBB" w:rsidP="00674341">
            <w:pPr>
              <w:rPr>
                <w:rFonts w:ascii="Calibri" w:hAnsi="Calibri" w:cs="Calibri"/>
                <w:sz w:val="20"/>
                <w:szCs w:val="20"/>
                <w:lang w:val="es-MX"/>
              </w:rPr>
            </w:pPr>
          </w:p>
        </w:tc>
        <w:tc>
          <w:tcPr>
            <w:tcW w:w="679" w:type="dxa"/>
            <w:shd w:val="clear" w:color="auto" w:fill="FBE4D5" w:themeFill="accent2" w:themeFillTint="33"/>
          </w:tcPr>
          <w:p w:rsidR="00E61DBB" w:rsidRPr="00E61DBB" w:rsidRDefault="00E61DBB" w:rsidP="00674341">
            <w:pPr>
              <w:rPr>
                <w:rFonts w:ascii="Calibri" w:hAnsi="Calibri" w:cs="Calibri"/>
                <w:sz w:val="20"/>
                <w:szCs w:val="20"/>
                <w:lang w:val="es-MX"/>
              </w:rPr>
            </w:pPr>
          </w:p>
        </w:tc>
        <w:tc>
          <w:tcPr>
            <w:tcW w:w="595" w:type="dxa"/>
            <w:shd w:val="clear" w:color="auto" w:fill="auto"/>
          </w:tcPr>
          <w:p w:rsidR="00E61DBB" w:rsidRPr="00E61DBB" w:rsidRDefault="00E61DBB" w:rsidP="00674341">
            <w:pPr>
              <w:rPr>
                <w:rFonts w:ascii="Calibri" w:hAnsi="Calibri" w:cs="Calibri"/>
                <w:sz w:val="20"/>
                <w:szCs w:val="20"/>
                <w:lang w:val="es-MX"/>
              </w:rPr>
            </w:pPr>
          </w:p>
        </w:tc>
        <w:tc>
          <w:tcPr>
            <w:tcW w:w="567" w:type="dxa"/>
            <w:shd w:val="clear" w:color="auto" w:fill="auto"/>
          </w:tcPr>
          <w:p w:rsidR="00E61DBB" w:rsidRPr="00E61DBB" w:rsidRDefault="00E61DBB" w:rsidP="00674341">
            <w:pPr>
              <w:rPr>
                <w:rFonts w:ascii="Calibri" w:hAnsi="Calibri" w:cs="Calibri"/>
                <w:sz w:val="20"/>
                <w:szCs w:val="20"/>
                <w:lang w:val="es-MX"/>
              </w:rPr>
            </w:pPr>
          </w:p>
        </w:tc>
        <w:tc>
          <w:tcPr>
            <w:tcW w:w="605" w:type="dxa"/>
            <w:shd w:val="clear" w:color="auto" w:fill="auto"/>
          </w:tcPr>
          <w:p w:rsidR="00E61DBB" w:rsidRPr="00E61DBB" w:rsidRDefault="00E61DBB" w:rsidP="00674341">
            <w:pPr>
              <w:rPr>
                <w:rFonts w:ascii="Calibri" w:hAnsi="Calibri" w:cs="Calibri"/>
                <w:sz w:val="20"/>
                <w:szCs w:val="20"/>
                <w:lang w:val="es-MX"/>
              </w:rPr>
            </w:pPr>
          </w:p>
        </w:tc>
      </w:tr>
      <w:tr w:rsidR="00B56640" w:rsidRPr="009C1021" w:rsidTr="006C02B2">
        <w:trPr>
          <w:cantSplit/>
          <w:trHeight w:val="547"/>
        </w:trPr>
        <w:tc>
          <w:tcPr>
            <w:tcW w:w="1302" w:type="dxa"/>
            <w:vMerge/>
            <w:tcBorders>
              <w:left w:val="single" w:sz="18" w:space="0" w:color="auto"/>
              <w:right w:val="single" w:sz="18" w:space="0" w:color="auto"/>
            </w:tcBorders>
            <w:textDirection w:val="btLr"/>
          </w:tcPr>
          <w:p w:rsidR="00B56640" w:rsidRPr="00713B26" w:rsidRDefault="00B56640" w:rsidP="00674341">
            <w:pPr>
              <w:rPr>
                <w:rFonts w:ascii="Calibri" w:hAnsi="Calibri" w:cs="Calibri"/>
                <w:sz w:val="20"/>
                <w:szCs w:val="20"/>
                <w:lang w:val="es-MX"/>
              </w:rPr>
            </w:pPr>
          </w:p>
        </w:tc>
        <w:tc>
          <w:tcPr>
            <w:tcW w:w="2644" w:type="dxa"/>
            <w:tcBorders>
              <w:left w:val="single" w:sz="18" w:space="0" w:color="auto"/>
            </w:tcBorders>
          </w:tcPr>
          <w:p w:rsidR="00B56640" w:rsidRPr="00713B26" w:rsidRDefault="00B56640" w:rsidP="00674341">
            <w:pPr>
              <w:jc w:val="both"/>
              <w:rPr>
                <w:rFonts w:ascii="Calibri" w:hAnsi="Calibri" w:cs="Calibri"/>
                <w:sz w:val="20"/>
                <w:szCs w:val="20"/>
                <w:lang w:val="es-MX"/>
              </w:rPr>
            </w:pPr>
            <w:r w:rsidRPr="00713B26">
              <w:rPr>
                <w:rFonts w:ascii="Calibri" w:hAnsi="Calibri" w:cs="Calibri"/>
                <w:sz w:val="20"/>
                <w:szCs w:val="20"/>
                <w:lang w:val="es-MX"/>
              </w:rPr>
              <w:t>Elaborar procesos de seguimiento</w:t>
            </w:r>
          </w:p>
        </w:tc>
        <w:tc>
          <w:tcPr>
            <w:tcW w:w="504" w:type="dxa"/>
            <w:shd w:val="clear" w:color="auto" w:fill="FFFFFF" w:themeFill="background1"/>
          </w:tcPr>
          <w:p w:rsidR="00B56640" w:rsidRPr="00713B26" w:rsidRDefault="00B56640" w:rsidP="00674341">
            <w:pPr>
              <w:rPr>
                <w:rFonts w:ascii="Calibri" w:hAnsi="Calibri" w:cs="Calibri"/>
                <w:sz w:val="20"/>
                <w:szCs w:val="20"/>
                <w:lang w:val="es-MX"/>
              </w:rPr>
            </w:pPr>
          </w:p>
        </w:tc>
        <w:tc>
          <w:tcPr>
            <w:tcW w:w="478" w:type="dxa"/>
            <w:shd w:val="clear" w:color="auto" w:fill="FFFFFF" w:themeFill="background1"/>
          </w:tcPr>
          <w:p w:rsidR="00B56640" w:rsidRPr="00713B26" w:rsidRDefault="00B56640" w:rsidP="00674341">
            <w:pPr>
              <w:rPr>
                <w:rFonts w:ascii="Calibri" w:hAnsi="Calibri" w:cs="Calibri"/>
                <w:sz w:val="20"/>
                <w:szCs w:val="20"/>
                <w:lang w:val="es-MX"/>
              </w:rPr>
            </w:pPr>
          </w:p>
        </w:tc>
        <w:tc>
          <w:tcPr>
            <w:tcW w:w="850"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711" w:type="dxa"/>
            <w:shd w:val="clear" w:color="auto" w:fill="FBE4D5" w:themeFill="accent2" w:themeFillTint="33"/>
          </w:tcPr>
          <w:p w:rsidR="00B56640" w:rsidRPr="00713B26" w:rsidRDefault="00B56640" w:rsidP="00674341">
            <w:pPr>
              <w:rPr>
                <w:rFonts w:ascii="Calibri" w:hAnsi="Calibri" w:cs="Calibri"/>
                <w:sz w:val="20"/>
                <w:szCs w:val="20"/>
                <w:lang w:val="es-MX"/>
              </w:rPr>
            </w:pPr>
          </w:p>
        </w:tc>
        <w:tc>
          <w:tcPr>
            <w:tcW w:w="679" w:type="dxa"/>
          </w:tcPr>
          <w:p w:rsidR="00B56640" w:rsidRPr="00713B26" w:rsidRDefault="00B56640" w:rsidP="00674341">
            <w:pPr>
              <w:rPr>
                <w:rFonts w:ascii="Calibri" w:hAnsi="Calibri" w:cs="Calibri"/>
                <w:sz w:val="20"/>
                <w:szCs w:val="20"/>
                <w:lang w:val="es-MX"/>
              </w:rPr>
            </w:pPr>
          </w:p>
        </w:tc>
        <w:tc>
          <w:tcPr>
            <w:tcW w:w="595" w:type="dxa"/>
          </w:tcPr>
          <w:p w:rsidR="00B56640" w:rsidRPr="00713B26" w:rsidRDefault="00B56640" w:rsidP="00674341">
            <w:pPr>
              <w:rPr>
                <w:rFonts w:ascii="Calibri" w:hAnsi="Calibri" w:cs="Calibri"/>
                <w:sz w:val="20"/>
                <w:szCs w:val="20"/>
                <w:lang w:val="es-MX"/>
              </w:rPr>
            </w:pPr>
          </w:p>
        </w:tc>
        <w:tc>
          <w:tcPr>
            <w:tcW w:w="567" w:type="dxa"/>
          </w:tcPr>
          <w:p w:rsidR="00B56640" w:rsidRPr="00713B26" w:rsidRDefault="00B56640" w:rsidP="00674341">
            <w:pPr>
              <w:rPr>
                <w:rFonts w:ascii="Calibri" w:hAnsi="Calibri" w:cs="Calibri"/>
                <w:sz w:val="20"/>
                <w:szCs w:val="20"/>
                <w:lang w:val="es-MX"/>
              </w:rPr>
            </w:pPr>
          </w:p>
        </w:tc>
        <w:tc>
          <w:tcPr>
            <w:tcW w:w="605" w:type="dxa"/>
            <w:shd w:val="clear" w:color="auto" w:fill="FBE4D5" w:themeFill="accent2" w:themeFillTint="33"/>
          </w:tcPr>
          <w:p w:rsidR="00B56640" w:rsidRPr="00713B26" w:rsidRDefault="00B56640" w:rsidP="00674341">
            <w:pPr>
              <w:rPr>
                <w:rFonts w:ascii="Calibri" w:hAnsi="Calibri" w:cs="Calibri"/>
                <w:sz w:val="20"/>
                <w:szCs w:val="20"/>
                <w:lang w:val="es-MX"/>
              </w:rPr>
            </w:pPr>
          </w:p>
        </w:tc>
      </w:tr>
    </w:tbl>
    <w:p w:rsidR="00AB4C05" w:rsidRPr="0089061B" w:rsidRDefault="00AB4C05" w:rsidP="009F433F">
      <w:pPr>
        <w:rPr>
          <w:rFonts w:ascii="Calibri" w:hAnsi="Calibri" w:cs="Calibri"/>
          <w:sz w:val="22"/>
          <w:szCs w:val="22"/>
          <w:lang w:val="es-MX"/>
        </w:rPr>
      </w:pPr>
    </w:p>
    <w:p w:rsidR="009C1021" w:rsidRDefault="009C1021">
      <w:pPr>
        <w:spacing w:after="160" w:line="259" w:lineRule="auto"/>
        <w:rPr>
          <w:rFonts w:ascii="Calibri" w:hAnsi="Calibri" w:cs="Calibri"/>
          <w:b/>
          <w:sz w:val="22"/>
          <w:szCs w:val="22"/>
          <w:lang w:val="es-MX"/>
        </w:rPr>
      </w:pPr>
      <w:r>
        <w:rPr>
          <w:rFonts w:ascii="Calibri" w:hAnsi="Calibri" w:cs="Calibri"/>
          <w:b/>
          <w:sz w:val="22"/>
          <w:szCs w:val="22"/>
          <w:lang w:val="es-MX"/>
        </w:rPr>
        <w:br w:type="page"/>
      </w:r>
    </w:p>
    <w:p w:rsidR="00674341" w:rsidRPr="002660FF" w:rsidRDefault="002660FF" w:rsidP="00674341">
      <w:pPr>
        <w:pStyle w:val="Prrafodelista"/>
        <w:numPr>
          <w:ilvl w:val="0"/>
          <w:numId w:val="1"/>
        </w:numPr>
        <w:rPr>
          <w:rFonts w:ascii="Calibri" w:hAnsi="Calibri" w:cs="Calibri"/>
          <w:b/>
          <w:lang w:val="es-MX"/>
        </w:rPr>
      </w:pPr>
      <w:r w:rsidRPr="002660FF">
        <w:rPr>
          <w:rFonts w:ascii="Calibri" w:hAnsi="Calibri" w:cs="Calibri"/>
          <w:b/>
          <w:lang w:val="es-MX"/>
        </w:rPr>
        <w:lastRenderedPageBreak/>
        <w:t>FINANZAS</w:t>
      </w:r>
    </w:p>
    <w:p w:rsidR="0089061B" w:rsidRPr="0089061B" w:rsidRDefault="0089061B" w:rsidP="0089061B">
      <w:pPr>
        <w:rPr>
          <w:rFonts w:ascii="Calibri" w:hAnsi="Calibri" w:cs="Calibri"/>
          <w:b/>
          <w:sz w:val="22"/>
          <w:szCs w:val="22"/>
          <w:lang w:val="es-MX"/>
        </w:rPr>
      </w:pPr>
    </w:p>
    <w:p w:rsidR="0089061B" w:rsidRDefault="0089061B" w:rsidP="006D64C7">
      <w:pPr>
        <w:jc w:val="both"/>
        <w:rPr>
          <w:rFonts w:ascii="Calibri" w:hAnsi="Calibri" w:cs="Calibri"/>
          <w:sz w:val="22"/>
          <w:szCs w:val="22"/>
          <w:lang w:val="es-MX"/>
        </w:rPr>
      </w:pPr>
      <w:r>
        <w:rPr>
          <w:rFonts w:ascii="Calibri" w:hAnsi="Calibri" w:cs="Calibri"/>
          <w:sz w:val="22"/>
          <w:szCs w:val="22"/>
          <w:lang w:val="es-MX"/>
        </w:rPr>
        <w:t xml:space="preserve">A continuación presentamos el </w:t>
      </w:r>
      <w:r>
        <w:rPr>
          <w:rFonts w:ascii="Calibri" w:hAnsi="Calibri" w:cs="Calibri"/>
          <w:b/>
          <w:sz w:val="22"/>
          <w:szCs w:val="22"/>
          <w:lang w:val="es-MX"/>
        </w:rPr>
        <w:t>r</w:t>
      </w:r>
      <w:r w:rsidRPr="0089061B">
        <w:rPr>
          <w:rFonts w:ascii="Calibri" w:hAnsi="Calibri" w:cs="Calibri"/>
          <w:b/>
          <w:sz w:val="22"/>
          <w:szCs w:val="22"/>
          <w:lang w:val="es-MX"/>
        </w:rPr>
        <w:t>esumen de gastos generales</w:t>
      </w:r>
      <w:r>
        <w:rPr>
          <w:rFonts w:ascii="Calibri" w:hAnsi="Calibri" w:cs="Calibri"/>
          <w:b/>
          <w:sz w:val="22"/>
          <w:szCs w:val="22"/>
          <w:lang w:val="es-MX"/>
        </w:rPr>
        <w:t xml:space="preserve"> </w:t>
      </w:r>
      <w:r>
        <w:rPr>
          <w:rFonts w:ascii="Calibri" w:hAnsi="Calibri" w:cs="Calibri"/>
          <w:sz w:val="22"/>
          <w:szCs w:val="22"/>
          <w:lang w:val="es-MX"/>
        </w:rPr>
        <w:t xml:space="preserve">con las diferentes partidas detalladas y comentadas. </w:t>
      </w:r>
      <w:r w:rsidR="006D64C7">
        <w:rPr>
          <w:rFonts w:ascii="Calibri" w:hAnsi="Calibri" w:cs="Calibri"/>
          <w:sz w:val="22"/>
          <w:szCs w:val="22"/>
          <w:lang w:val="es-MX"/>
        </w:rPr>
        <w:t xml:space="preserve">Los gastos de viaje de las fases OE1 y OE2 se han especificado en cuadros </w:t>
      </w:r>
      <w:r>
        <w:rPr>
          <w:rFonts w:ascii="Calibri" w:hAnsi="Calibri" w:cs="Calibri"/>
          <w:sz w:val="22"/>
          <w:szCs w:val="22"/>
          <w:lang w:val="es-MX"/>
        </w:rPr>
        <w:t>independientes para ayudar a entender el origen de algunos costes así como para tener una visión más amplia de las actividades del proyecto.</w:t>
      </w:r>
    </w:p>
    <w:p w:rsidR="0089061B" w:rsidRDefault="0089061B" w:rsidP="0089061B">
      <w:pPr>
        <w:rPr>
          <w:rFonts w:ascii="Calibri" w:hAnsi="Calibri" w:cs="Calibri"/>
          <w:sz w:val="22"/>
          <w:szCs w:val="22"/>
          <w:lang w:val="es-MX"/>
        </w:rPr>
      </w:pPr>
    </w:p>
    <w:p w:rsidR="0089061B" w:rsidRDefault="0089061B" w:rsidP="006D64C7">
      <w:pPr>
        <w:jc w:val="both"/>
        <w:rPr>
          <w:rFonts w:ascii="Calibri" w:hAnsi="Calibri" w:cs="Calibri"/>
          <w:sz w:val="22"/>
          <w:szCs w:val="22"/>
          <w:lang w:val="es-MX"/>
        </w:rPr>
      </w:pPr>
      <w:r>
        <w:rPr>
          <w:rFonts w:ascii="Calibri" w:hAnsi="Calibri" w:cs="Calibri"/>
          <w:sz w:val="22"/>
          <w:szCs w:val="22"/>
          <w:lang w:val="es-MX"/>
        </w:rPr>
        <w:t>El tipo de cambio establecido</w:t>
      </w:r>
      <w:r w:rsidR="00383C51">
        <w:rPr>
          <w:rFonts w:ascii="Calibri" w:hAnsi="Calibri" w:cs="Calibri"/>
          <w:sz w:val="22"/>
          <w:szCs w:val="22"/>
          <w:lang w:val="es-MX"/>
        </w:rPr>
        <w:t xml:space="preserve"> (71 MZN/EUR)</w:t>
      </w:r>
      <w:r>
        <w:rPr>
          <w:rFonts w:ascii="Calibri" w:hAnsi="Calibri" w:cs="Calibri"/>
          <w:sz w:val="22"/>
          <w:szCs w:val="22"/>
          <w:lang w:val="es-MX"/>
        </w:rPr>
        <w:t xml:space="preserve"> es el resultado del cálculo de la media d</w:t>
      </w:r>
      <w:r w:rsidR="00383C51">
        <w:rPr>
          <w:rFonts w:ascii="Calibri" w:hAnsi="Calibri" w:cs="Calibri"/>
          <w:sz w:val="22"/>
          <w:szCs w:val="22"/>
          <w:lang w:val="es-MX"/>
        </w:rPr>
        <w:t xml:space="preserve">el valor más alto y más bajo de </w:t>
      </w:r>
      <w:r>
        <w:rPr>
          <w:rFonts w:ascii="Calibri" w:hAnsi="Calibri" w:cs="Calibri"/>
          <w:sz w:val="22"/>
          <w:szCs w:val="22"/>
          <w:lang w:val="es-MX"/>
        </w:rPr>
        <w:t xml:space="preserve">los últimos meses en donde el metical mozambiqueño ha fluctuado entre los </w:t>
      </w:r>
      <w:r w:rsidR="00383C51">
        <w:rPr>
          <w:rFonts w:ascii="Calibri" w:hAnsi="Calibri" w:cs="Calibri"/>
          <w:sz w:val="22"/>
          <w:szCs w:val="22"/>
          <w:lang w:val="es-MX"/>
        </w:rPr>
        <w:t>69 y los 73 MZN/EUR.</w:t>
      </w:r>
    </w:p>
    <w:p w:rsidR="002478BA" w:rsidRDefault="002478BA" w:rsidP="006D64C7">
      <w:pPr>
        <w:jc w:val="both"/>
        <w:rPr>
          <w:rFonts w:ascii="Calibri" w:hAnsi="Calibri" w:cs="Calibri"/>
          <w:sz w:val="22"/>
          <w:szCs w:val="22"/>
          <w:lang w:val="es-MX"/>
        </w:rPr>
      </w:pPr>
    </w:p>
    <w:p w:rsidR="002478BA" w:rsidRPr="00383C51" w:rsidRDefault="002478BA" w:rsidP="006D64C7">
      <w:pPr>
        <w:jc w:val="both"/>
        <w:rPr>
          <w:rFonts w:ascii="Calibri" w:hAnsi="Calibri" w:cs="Calibri"/>
          <w:sz w:val="22"/>
          <w:szCs w:val="22"/>
          <w:lang w:val="es-MX"/>
        </w:rPr>
      </w:pPr>
    </w:p>
    <w:p w:rsidR="0089061B" w:rsidRDefault="0089061B" w:rsidP="0089061B">
      <w:pPr>
        <w:rPr>
          <w:rFonts w:ascii="Calibri" w:hAnsi="Calibri" w:cs="Calibri"/>
          <w:b/>
          <w:sz w:val="22"/>
          <w:szCs w:val="22"/>
          <w:lang w:val="es-MX"/>
        </w:rPr>
      </w:pPr>
    </w:p>
    <w:p w:rsidR="006D64C7" w:rsidRDefault="006D64C7" w:rsidP="006D64C7">
      <w:pPr>
        <w:jc w:val="center"/>
        <w:rPr>
          <w:rFonts w:ascii="Calibri" w:hAnsi="Calibri" w:cs="Calibri"/>
          <w:b/>
          <w:sz w:val="22"/>
          <w:szCs w:val="22"/>
          <w:lang w:val="es-MX"/>
        </w:rPr>
      </w:pPr>
      <w:r>
        <w:rPr>
          <w:rFonts w:ascii="Calibri" w:hAnsi="Calibri" w:cs="Calibri"/>
          <w:b/>
          <w:sz w:val="22"/>
          <w:szCs w:val="22"/>
          <w:lang w:val="es-MX"/>
        </w:rPr>
        <w:t>CUADRO 3.1. PRESUPUESTO TOTAL DETALLADO POR PARTIDAS</w:t>
      </w:r>
    </w:p>
    <w:p w:rsidR="002478BA" w:rsidRDefault="002478BA" w:rsidP="006D64C7">
      <w:pPr>
        <w:jc w:val="center"/>
        <w:rPr>
          <w:rFonts w:ascii="Calibri" w:hAnsi="Calibri" w:cs="Calibri"/>
          <w:b/>
          <w:sz w:val="22"/>
          <w:szCs w:val="22"/>
          <w:lang w:val="es-MX"/>
        </w:rPr>
      </w:pPr>
    </w:p>
    <w:tbl>
      <w:tblPr>
        <w:tblW w:w="12214" w:type="dxa"/>
        <w:tblInd w:w="525" w:type="dxa"/>
        <w:tblLayout w:type="fixed"/>
        <w:tblCellMar>
          <w:left w:w="70" w:type="dxa"/>
          <w:right w:w="70" w:type="dxa"/>
        </w:tblCellMar>
        <w:tblLook w:val="04A0" w:firstRow="1" w:lastRow="0" w:firstColumn="1" w:lastColumn="0" w:noHBand="0" w:noVBand="1"/>
      </w:tblPr>
      <w:tblGrid>
        <w:gridCol w:w="1425"/>
        <w:gridCol w:w="160"/>
        <w:gridCol w:w="87"/>
        <w:gridCol w:w="992"/>
        <w:gridCol w:w="850"/>
        <w:gridCol w:w="851"/>
        <w:gridCol w:w="992"/>
        <w:gridCol w:w="851"/>
        <w:gridCol w:w="2126"/>
        <w:gridCol w:w="3703"/>
        <w:gridCol w:w="177"/>
      </w:tblGrid>
      <w:tr w:rsidR="002660FF" w:rsidRPr="002660FF" w:rsidTr="002660FF">
        <w:trPr>
          <w:gridAfter w:val="2"/>
          <w:wAfter w:w="3880" w:type="dxa"/>
          <w:trHeight w:val="540"/>
        </w:trPr>
        <w:tc>
          <w:tcPr>
            <w:tcW w:w="167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Concepto</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Valor unitario</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 xml:space="preserve">Cantidad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2660FF" w:rsidRPr="002660FF" w:rsidRDefault="002660FF"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N</w:t>
            </w:r>
            <w:r w:rsidRPr="002478BA">
              <w:rPr>
                <w:rFonts w:ascii="Calibri" w:eastAsia="Times New Roman" w:hAnsi="Calibri" w:cs="Calibri"/>
                <w:b/>
                <w:bCs/>
                <w:color w:val="000000"/>
                <w:sz w:val="18"/>
                <w:szCs w:val="18"/>
              </w:rPr>
              <w:t>ú</w:t>
            </w:r>
            <w:r w:rsidRPr="002660FF">
              <w:rPr>
                <w:rFonts w:ascii="Calibri" w:eastAsia="Times New Roman" w:hAnsi="Calibri" w:cs="Calibri"/>
                <w:b/>
                <w:bCs/>
                <w:color w:val="000000"/>
                <w:sz w:val="18"/>
                <w:szCs w:val="18"/>
              </w:rPr>
              <w:t>mero de personas</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Total (MZM)</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 xml:space="preserve">Total (EUR)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 xml:space="preserve">Comentarios </w:t>
            </w:r>
          </w:p>
        </w:tc>
      </w:tr>
      <w:tr w:rsidR="002660FF" w:rsidRPr="002660FF" w:rsidTr="002660FF">
        <w:trPr>
          <w:gridAfter w:val="2"/>
          <w:wAfter w:w="3880" w:type="dxa"/>
          <w:trHeight w:val="585"/>
        </w:trPr>
        <w:tc>
          <w:tcPr>
            <w:tcW w:w="16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Comunicación (</w:t>
            </w:r>
            <w:r w:rsidR="002478BA" w:rsidRPr="002660FF">
              <w:rPr>
                <w:rFonts w:ascii="Calibri" w:eastAsia="Times New Roman" w:hAnsi="Calibri" w:cs="Calibri"/>
                <w:color w:val="000000"/>
                <w:sz w:val="16"/>
                <w:szCs w:val="16"/>
              </w:rPr>
              <w:t>Teléfono</w:t>
            </w:r>
            <w:r w:rsidRPr="002660FF">
              <w:rPr>
                <w:rFonts w:ascii="Calibri" w:eastAsia="Times New Roman" w:hAnsi="Calibri" w:cs="Calibri"/>
                <w:color w:val="000000"/>
                <w:sz w:val="16"/>
                <w:szCs w:val="16"/>
              </w:rPr>
              <w:t>, internet)</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700,00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8 meses</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11.200,00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EUR 157,75</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tc>
      </w:tr>
      <w:tr w:rsidR="002660FF" w:rsidRPr="002660FF" w:rsidTr="002478BA">
        <w:trPr>
          <w:gridAfter w:val="2"/>
          <w:wAfter w:w="3880" w:type="dxa"/>
          <w:trHeight w:val="1103"/>
        </w:trPr>
        <w:tc>
          <w:tcPr>
            <w:tcW w:w="1672" w:type="dxa"/>
            <w:gridSpan w:val="3"/>
            <w:tcBorders>
              <w:top w:val="nil"/>
              <w:left w:val="single" w:sz="4" w:space="0" w:color="auto"/>
              <w:bottom w:val="nil"/>
              <w:right w:val="single" w:sz="4" w:space="0" w:color="000000"/>
            </w:tcBorders>
            <w:shd w:val="clear" w:color="auto" w:fill="auto"/>
            <w:noWrap/>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Dietas voluntarios</w:t>
            </w:r>
          </w:p>
        </w:tc>
        <w:tc>
          <w:tcPr>
            <w:tcW w:w="992"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4.000,00</w:t>
            </w:r>
          </w:p>
        </w:tc>
        <w:tc>
          <w:tcPr>
            <w:tcW w:w="850"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8 meses</w:t>
            </w:r>
          </w:p>
        </w:tc>
        <w:tc>
          <w:tcPr>
            <w:tcW w:w="851"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2</w:t>
            </w:r>
          </w:p>
        </w:tc>
        <w:tc>
          <w:tcPr>
            <w:tcW w:w="992"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64.000,00</w:t>
            </w:r>
          </w:p>
        </w:tc>
        <w:tc>
          <w:tcPr>
            <w:tcW w:w="851"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EUR 901,41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Cantidad destinada a cubrir gastos de alimentación durante viajes, reuniones y en los casos en donde no nos encontramos en la casa de las FMA.</w:t>
            </w:r>
          </w:p>
        </w:tc>
      </w:tr>
      <w:tr w:rsidR="002660FF" w:rsidRPr="002660FF" w:rsidTr="002660FF">
        <w:trPr>
          <w:gridAfter w:val="2"/>
          <w:wAfter w:w="3880" w:type="dxa"/>
          <w:trHeight w:val="915"/>
        </w:trPr>
        <w:tc>
          <w:tcPr>
            <w:tcW w:w="16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Material formativo, de apoyo a la capacitación y de sensibilización.</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MZM 5.000,00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7 centros</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N/A</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MZM 35.000,00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EUR 492,96</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Entrega de material formativo a grupos de 10-15 personas en cada centro de un total de 7 centros.</w:t>
            </w:r>
          </w:p>
        </w:tc>
      </w:tr>
      <w:tr w:rsidR="002660FF" w:rsidRPr="002660FF" w:rsidTr="002478BA">
        <w:trPr>
          <w:gridAfter w:val="2"/>
          <w:wAfter w:w="3880" w:type="dxa"/>
          <w:trHeight w:val="1066"/>
        </w:trPr>
        <w:tc>
          <w:tcPr>
            <w:tcW w:w="16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xml:space="preserve">Adquisición de materiales de protección (protectores, sombreros, cremas hidratantes y cicatrizantes)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250.000,00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N/A</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N/A</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250.000,00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EUR 3.521,13</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xml:space="preserve"> La adquisición de los diferentes materiales de protección se realizará en base a las necesidades detectadas en cada comunidad.</w:t>
            </w:r>
          </w:p>
        </w:tc>
      </w:tr>
      <w:tr w:rsidR="002660FF" w:rsidRPr="002660FF" w:rsidTr="002478BA">
        <w:trPr>
          <w:gridAfter w:val="2"/>
          <w:wAfter w:w="3880" w:type="dxa"/>
          <w:trHeight w:val="888"/>
        </w:trPr>
        <w:tc>
          <w:tcPr>
            <w:tcW w:w="1672" w:type="dxa"/>
            <w:gridSpan w:val="3"/>
            <w:tcBorders>
              <w:top w:val="nil"/>
              <w:left w:val="single" w:sz="4" w:space="0" w:color="auto"/>
              <w:bottom w:val="nil"/>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Imprevistos</w:t>
            </w:r>
          </w:p>
        </w:tc>
        <w:tc>
          <w:tcPr>
            <w:tcW w:w="992"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10.000,00</w:t>
            </w:r>
          </w:p>
        </w:tc>
        <w:tc>
          <w:tcPr>
            <w:tcW w:w="850"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1</w:t>
            </w:r>
          </w:p>
        </w:tc>
        <w:tc>
          <w:tcPr>
            <w:tcW w:w="851"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1</w:t>
            </w:r>
          </w:p>
        </w:tc>
        <w:tc>
          <w:tcPr>
            <w:tcW w:w="992"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10.000,00</w:t>
            </w:r>
          </w:p>
        </w:tc>
        <w:tc>
          <w:tcPr>
            <w:tcW w:w="851" w:type="dxa"/>
            <w:tcBorders>
              <w:top w:val="nil"/>
              <w:left w:val="nil"/>
              <w:bottom w:val="nil"/>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EUR 140,85</w:t>
            </w:r>
          </w:p>
        </w:tc>
        <w:tc>
          <w:tcPr>
            <w:tcW w:w="2126" w:type="dxa"/>
            <w:tcBorders>
              <w:top w:val="nil"/>
              <w:left w:val="nil"/>
              <w:bottom w:val="nil"/>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xml:space="preserve">Fundos reservados para los casos en los que no se consiga el transporte o que surja </w:t>
            </w:r>
            <w:r w:rsidR="002478BA" w:rsidRPr="002660FF">
              <w:rPr>
                <w:rFonts w:ascii="Calibri" w:eastAsia="Times New Roman" w:hAnsi="Calibri" w:cs="Calibri"/>
                <w:color w:val="000000"/>
                <w:sz w:val="16"/>
                <w:szCs w:val="16"/>
              </w:rPr>
              <w:t>algún</w:t>
            </w:r>
            <w:r w:rsidRPr="002660FF">
              <w:rPr>
                <w:rFonts w:ascii="Calibri" w:eastAsia="Times New Roman" w:hAnsi="Calibri" w:cs="Calibri"/>
                <w:color w:val="000000"/>
                <w:sz w:val="16"/>
                <w:szCs w:val="16"/>
              </w:rPr>
              <w:t xml:space="preserve"> problema inesperado</w:t>
            </w:r>
          </w:p>
        </w:tc>
      </w:tr>
      <w:tr w:rsidR="002660FF" w:rsidRPr="002660FF" w:rsidTr="002478BA">
        <w:trPr>
          <w:gridAfter w:val="2"/>
          <w:wAfter w:w="3880" w:type="dxa"/>
          <w:trHeight w:val="432"/>
        </w:trPr>
        <w:tc>
          <w:tcPr>
            <w:tcW w:w="16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Gastos de transporte OE1: Inharrime/Inhambane/</w:t>
            </w:r>
            <w:proofErr w:type="spellStart"/>
            <w:r w:rsidRPr="002660FF">
              <w:rPr>
                <w:rFonts w:ascii="Calibri" w:eastAsia="Times New Roman" w:hAnsi="Calibri" w:cs="Calibri"/>
                <w:color w:val="000000"/>
                <w:sz w:val="16"/>
                <w:szCs w:val="16"/>
              </w:rPr>
              <w:t>Maxixe</w:t>
            </w:r>
            <w:proofErr w:type="spellEnd"/>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13.400,00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1</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1</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13.400,00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EUR 188,73</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2660FF" w:rsidRPr="002660FF" w:rsidRDefault="002478BA" w:rsidP="002478BA">
            <w:pPr>
              <w:rPr>
                <w:rFonts w:ascii="Calibri" w:eastAsia="Times New Roman" w:hAnsi="Calibri" w:cs="Calibri"/>
                <w:color w:val="000000"/>
                <w:sz w:val="16"/>
                <w:szCs w:val="16"/>
              </w:rPr>
            </w:pPr>
            <w:r>
              <w:rPr>
                <w:rFonts w:ascii="Calibri" w:eastAsia="Times New Roman" w:hAnsi="Calibri" w:cs="Calibri"/>
                <w:color w:val="000000"/>
                <w:sz w:val="16"/>
                <w:szCs w:val="16"/>
              </w:rPr>
              <w:t>Detallados en el cuadro 3.2</w:t>
            </w:r>
          </w:p>
        </w:tc>
      </w:tr>
      <w:tr w:rsidR="002660FF" w:rsidRPr="002660FF" w:rsidTr="002478BA">
        <w:trPr>
          <w:gridAfter w:val="2"/>
          <w:wAfter w:w="3880" w:type="dxa"/>
          <w:trHeight w:val="771"/>
        </w:trPr>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60FF" w:rsidRPr="002660FF" w:rsidRDefault="002660FF"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Gastos de transporte OE2:viajes en el resto de provincias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56.169,00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1</w:t>
            </w:r>
          </w:p>
        </w:tc>
        <w:tc>
          <w:tcPr>
            <w:tcW w:w="992" w:type="dxa"/>
            <w:tcBorders>
              <w:top w:val="single" w:sz="4" w:space="0" w:color="auto"/>
              <w:left w:val="nil"/>
              <w:bottom w:val="single" w:sz="6" w:space="0" w:color="auto"/>
              <w:right w:val="single" w:sz="4" w:space="0" w:color="auto"/>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56.169,00</w:t>
            </w:r>
          </w:p>
        </w:tc>
        <w:tc>
          <w:tcPr>
            <w:tcW w:w="851" w:type="dxa"/>
            <w:tcBorders>
              <w:top w:val="single" w:sz="4" w:space="0" w:color="auto"/>
              <w:left w:val="nil"/>
              <w:bottom w:val="single" w:sz="6" w:space="0" w:color="auto"/>
              <w:right w:val="single" w:sz="4" w:space="0" w:color="auto"/>
            </w:tcBorders>
            <w:shd w:val="clear" w:color="auto" w:fill="auto"/>
            <w:noWrap/>
            <w:vAlign w:val="center"/>
            <w:hideMark/>
          </w:tcPr>
          <w:p w:rsidR="002660FF" w:rsidRPr="002660FF" w:rsidRDefault="002660FF"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EUR 791,11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660FF" w:rsidRPr="002660FF" w:rsidRDefault="002478BA" w:rsidP="002660FF">
            <w:pPr>
              <w:rPr>
                <w:rFonts w:ascii="Calibri" w:eastAsia="Times New Roman" w:hAnsi="Calibri" w:cs="Calibri"/>
                <w:color w:val="000000"/>
                <w:sz w:val="16"/>
                <w:szCs w:val="16"/>
              </w:rPr>
            </w:pPr>
            <w:r>
              <w:rPr>
                <w:rFonts w:ascii="Calibri" w:eastAsia="Times New Roman" w:hAnsi="Calibri" w:cs="Calibri"/>
                <w:color w:val="000000"/>
                <w:sz w:val="16"/>
                <w:szCs w:val="16"/>
              </w:rPr>
              <w:t>Detallados en el cuadro 3</w:t>
            </w:r>
            <w:r w:rsidR="002660FF" w:rsidRPr="002660FF">
              <w:rPr>
                <w:rFonts w:ascii="Calibri" w:eastAsia="Times New Roman" w:hAnsi="Calibri" w:cs="Calibri"/>
                <w:color w:val="000000"/>
                <w:sz w:val="16"/>
                <w:szCs w:val="16"/>
              </w:rPr>
              <w:t>.</w:t>
            </w:r>
            <w:r>
              <w:rPr>
                <w:rFonts w:ascii="Calibri" w:eastAsia="Times New Roman" w:hAnsi="Calibri" w:cs="Calibri"/>
                <w:color w:val="000000"/>
                <w:sz w:val="16"/>
                <w:szCs w:val="16"/>
              </w:rPr>
              <w:t>3</w:t>
            </w:r>
          </w:p>
        </w:tc>
      </w:tr>
      <w:tr w:rsidR="002478BA" w:rsidRPr="002660FF" w:rsidTr="002478BA">
        <w:trPr>
          <w:trHeight w:val="660"/>
        </w:trPr>
        <w:tc>
          <w:tcPr>
            <w:tcW w:w="4365" w:type="dxa"/>
            <w:gridSpan w:val="6"/>
            <w:tcBorders>
              <w:top w:val="nil"/>
              <w:left w:val="nil"/>
              <w:bottom w:val="nil"/>
              <w:right w:val="single" w:sz="6" w:space="0" w:color="auto"/>
            </w:tcBorders>
            <w:shd w:val="clear" w:color="auto" w:fill="auto"/>
            <w:noWrap/>
            <w:vAlign w:val="center"/>
            <w:hideMark/>
          </w:tcPr>
          <w:p w:rsidR="002478BA" w:rsidRPr="002660FF" w:rsidRDefault="002478BA" w:rsidP="002478BA">
            <w:pPr>
              <w:jc w:val="right"/>
              <w:rPr>
                <w:rFonts w:ascii="Calibri" w:eastAsia="Times New Roman" w:hAnsi="Calibri" w:cs="Calibri"/>
                <w:color w:val="000000"/>
                <w:sz w:val="16"/>
                <w:szCs w:val="16"/>
              </w:rPr>
            </w:pPr>
            <w:r w:rsidRPr="002660FF">
              <w:rPr>
                <w:rFonts w:ascii="Calibri" w:eastAsia="Times New Roman" w:hAnsi="Calibri" w:cs="Calibri"/>
                <w:color w:val="000000"/>
                <w:sz w:val="16"/>
                <w:szCs w:val="16"/>
              </w:rPr>
              <w:t>Sub-Total</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478BA" w:rsidRPr="002660FF" w:rsidRDefault="002478BA"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MZM 439.769,00</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478BA" w:rsidRPr="002660FF" w:rsidRDefault="002478BA" w:rsidP="002660FF">
            <w:pPr>
              <w:jc w:val="center"/>
              <w:rPr>
                <w:rFonts w:ascii="Calibri" w:eastAsia="Times New Roman" w:hAnsi="Calibri" w:cs="Calibri"/>
                <w:color w:val="000000"/>
                <w:sz w:val="16"/>
                <w:szCs w:val="16"/>
              </w:rPr>
            </w:pPr>
            <w:r w:rsidRPr="002660FF">
              <w:rPr>
                <w:rFonts w:ascii="Calibri" w:eastAsia="Times New Roman" w:hAnsi="Calibri" w:cs="Calibri"/>
                <w:color w:val="000000"/>
                <w:sz w:val="16"/>
                <w:szCs w:val="16"/>
              </w:rPr>
              <w:t>EUR 6.193,93</w:t>
            </w:r>
          </w:p>
        </w:tc>
        <w:tc>
          <w:tcPr>
            <w:tcW w:w="5829" w:type="dxa"/>
            <w:gridSpan w:val="2"/>
            <w:tcBorders>
              <w:top w:val="nil"/>
              <w:left w:val="single" w:sz="6" w:space="0" w:color="auto"/>
              <w:bottom w:val="nil"/>
              <w:right w:val="nil"/>
            </w:tcBorders>
            <w:shd w:val="clear" w:color="auto" w:fill="auto"/>
            <w:noWrap/>
            <w:vAlign w:val="center"/>
            <w:hideMark/>
          </w:tcPr>
          <w:p w:rsidR="002478BA" w:rsidRPr="002660FF" w:rsidRDefault="002478BA" w:rsidP="002660FF">
            <w:pPr>
              <w:jc w:val="center"/>
              <w:rPr>
                <w:rFonts w:ascii="Calibri" w:eastAsia="Times New Roman" w:hAnsi="Calibri" w:cs="Calibri"/>
                <w:color w:val="000000"/>
                <w:sz w:val="16"/>
                <w:szCs w:val="16"/>
              </w:rPr>
            </w:pPr>
          </w:p>
        </w:tc>
        <w:tc>
          <w:tcPr>
            <w:tcW w:w="177" w:type="dxa"/>
            <w:tcBorders>
              <w:top w:val="nil"/>
              <w:left w:val="nil"/>
              <w:bottom w:val="nil"/>
            </w:tcBorders>
            <w:shd w:val="clear" w:color="auto" w:fill="auto"/>
            <w:noWrap/>
            <w:vAlign w:val="center"/>
            <w:hideMark/>
          </w:tcPr>
          <w:p w:rsidR="002478BA" w:rsidRPr="002660FF" w:rsidRDefault="002478BA"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tc>
      </w:tr>
      <w:tr w:rsidR="002478BA" w:rsidRPr="002660FF" w:rsidTr="00D43E37">
        <w:trPr>
          <w:trHeight w:val="465"/>
        </w:trPr>
        <w:tc>
          <w:tcPr>
            <w:tcW w:w="4365" w:type="dxa"/>
            <w:gridSpan w:val="6"/>
            <w:tcBorders>
              <w:left w:val="nil"/>
              <w:right w:val="single" w:sz="6" w:space="0" w:color="auto"/>
            </w:tcBorders>
            <w:shd w:val="clear" w:color="auto" w:fill="auto"/>
            <w:noWrap/>
            <w:vAlign w:val="center"/>
            <w:hideMark/>
          </w:tcPr>
          <w:p w:rsidR="002478BA" w:rsidRPr="002660FF" w:rsidRDefault="002478BA" w:rsidP="002478BA">
            <w:pPr>
              <w:jc w:val="right"/>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5% de Contingencias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478BA" w:rsidRPr="002660FF" w:rsidRDefault="002478BA" w:rsidP="002660FF">
            <w:pPr>
              <w:jc w:val="cente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MZM 21.988,45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478BA" w:rsidRPr="002660FF" w:rsidRDefault="002478BA" w:rsidP="002660FF">
            <w:pPr>
              <w:jc w:val="cente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EUR 309,70</w:t>
            </w:r>
          </w:p>
        </w:tc>
        <w:tc>
          <w:tcPr>
            <w:tcW w:w="5829" w:type="dxa"/>
            <w:gridSpan w:val="2"/>
            <w:tcBorders>
              <w:left w:val="single" w:sz="6" w:space="0" w:color="auto"/>
              <w:right w:val="nil"/>
            </w:tcBorders>
            <w:shd w:val="clear" w:color="auto" w:fill="auto"/>
            <w:noWrap/>
            <w:vAlign w:val="center"/>
            <w:hideMark/>
          </w:tcPr>
          <w:p w:rsidR="002478BA" w:rsidRPr="002660FF" w:rsidRDefault="002478BA" w:rsidP="002660FF">
            <w:pPr>
              <w:jc w:val="center"/>
              <w:rPr>
                <w:rFonts w:ascii="Calibri" w:eastAsia="Times New Roman" w:hAnsi="Calibri" w:cs="Calibri"/>
                <w:color w:val="000000"/>
                <w:sz w:val="16"/>
                <w:szCs w:val="16"/>
                <w:lang w:val="es-MX"/>
              </w:rPr>
            </w:pPr>
          </w:p>
        </w:tc>
        <w:tc>
          <w:tcPr>
            <w:tcW w:w="177" w:type="dxa"/>
            <w:tcBorders>
              <w:top w:val="nil"/>
              <w:left w:val="nil"/>
              <w:bottom w:val="nil"/>
            </w:tcBorders>
            <w:shd w:val="clear" w:color="auto" w:fill="auto"/>
            <w:noWrap/>
            <w:vAlign w:val="center"/>
            <w:hideMark/>
          </w:tcPr>
          <w:p w:rsidR="002478BA" w:rsidRPr="002660FF" w:rsidRDefault="002478BA" w:rsidP="002660FF">
            <w:pPr>
              <w:rPr>
                <w:rFonts w:ascii="Calibri" w:eastAsia="Times New Roman" w:hAnsi="Calibri" w:cs="Calibri"/>
                <w:color w:val="000000"/>
                <w:sz w:val="16"/>
                <w:szCs w:val="16"/>
                <w:lang w:val="es-MX"/>
              </w:rPr>
            </w:pPr>
            <w:r w:rsidRPr="002660FF">
              <w:rPr>
                <w:rFonts w:ascii="Calibri" w:eastAsia="Times New Roman" w:hAnsi="Calibri" w:cs="Calibri"/>
                <w:color w:val="000000"/>
                <w:sz w:val="16"/>
                <w:szCs w:val="16"/>
                <w:lang w:val="es-MX"/>
              </w:rPr>
              <w:t> </w:t>
            </w:r>
          </w:p>
        </w:tc>
      </w:tr>
      <w:tr w:rsidR="002478BA" w:rsidRPr="002660FF" w:rsidTr="002E1E8C">
        <w:trPr>
          <w:trHeight w:val="300"/>
        </w:trPr>
        <w:tc>
          <w:tcPr>
            <w:tcW w:w="1425" w:type="dxa"/>
            <w:tcBorders>
              <w:top w:val="nil"/>
              <w:left w:val="nil"/>
            </w:tcBorders>
            <w:shd w:val="clear" w:color="auto" w:fill="auto"/>
            <w:noWrap/>
            <w:vAlign w:val="center"/>
            <w:hideMark/>
          </w:tcPr>
          <w:p w:rsidR="002478BA" w:rsidRPr="002660FF" w:rsidRDefault="002478BA"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tc>
        <w:tc>
          <w:tcPr>
            <w:tcW w:w="160" w:type="dxa"/>
            <w:tcBorders>
              <w:top w:val="nil"/>
            </w:tcBorders>
            <w:shd w:val="clear" w:color="auto" w:fill="auto"/>
            <w:noWrap/>
            <w:vAlign w:val="center"/>
            <w:hideMark/>
          </w:tcPr>
          <w:p w:rsidR="002478BA" w:rsidRPr="002660FF" w:rsidRDefault="002478BA"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tc>
        <w:tc>
          <w:tcPr>
            <w:tcW w:w="1079" w:type="dxa"/>
            <w:gridSpan w:val="2"/>
            <w:tcBorders>
              <w:top w:val="nil"/>
            </w:tcBorders>
            <w:shd w:val="clear" w:color="auto" w:fill="auto"/>
            <w:noWrap/>
            <w:vAlign w:val="center"/>
            <w:hideMark/>
          </w:tcPr>
          <w:p w:rsidR="002478BA" w:rsidRPr="002660FF" w:rsidRDefault="002478BA"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tc>
        <w:tc>
          <w:tcPr>
            <w:tcW w:w="1701" w:type="dxa"/>
            <w:gridSpan w:val="2"/>
            <w:tcBorders>
              <w:top w:val="nil"/>
              <w:right w:val="single" w:sz="6" w:space="0" w:color="auto"/>
            </w:tcBorders>
            <w:shd w:val="clear" w:color="auto" w:fill="auto"/>
            <w:noWrap/>
            <w:vAlign w:val="center"/>
            <w:hideMark/>
          </w:tcPr>
          <w:p w:rsidR="002478BA" w:rsidRPr="002660FF" w:rsidRDefault="002478BA" w:rsidP="002478BA">
            <w:pPr>
              <w:jc w:val="right"/>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p w:rsidR="002478BA" w:rsidRPr="002660FF" w:rsidRDefault="002478BA" w:rsidP="002478BA">
            <w:pPr>
              <w:jc w:val="right"/>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Total</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478BA" w:rsidRPr="002660FF" w:rsidRDefault="002478BA"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MZM 461.757,45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478BA" w:rsidRPr="002660FF" w:rsidRDefault="002478BA" w:rsidP="002660FF">
            <w:pPr>
              <w:jc w:val="center"/>
              <w:rPr>
                <w:rFonts w:ascii="Calibri" w:eastAsia="Times New Roman" w:hAnsi="Calibri" w:cs="Calibri"/>
                <w:b/>
                <w:bCs/>
                <w:color w:val="000000"/>
                <w:sz w:val="18"/>
                <w:szCs w:val="18"/>
              </w:rPr>
            </w:pPr>
            <w:r w:rsidRPr="002660FF">
              <w:rPr>
                <w:rFonts w:ascii="Calibri" w:eastAsia="Times New Roman" w:hAnsi="Calibri" w:cs="Calibri"/>
                <w:b/>
                <w:bCs/>
                <w:color w:val="000000"/>
                <w:sz w:val="18"/>
                <w:szCs w:val="18"/>
              </w:rPr>
              <w:t>EUR 6.503,63</w:t>
            </w:r>
          </w:p>
        </w:tc>
        <w:tc>
          <w:tcPr>
            <w:tcW w:w="5829" w:type="dxa"/>
            <w:gridSpan w:val="2"/>
            <w:tcBorders>
              <w:top w:val="nil"/>
              <w:left w:val="single" w:sz="6" w:space="0" w:color="auto"/>
              <w:right w:val="nil"/>
            </w:tcBorders>
            <w:shd w:val="clear" w:color="auto" w:fill="auto"/>
            <w:noWrap/>
            <w:vAlign w:val="center"/>
            <w:hideMark/>
          </w:tcPr>
          <w:p w:rsidR="002478BA" w:rsidRPr="002660FF" w:rsidRDefault="002478BA"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tc>
        <w:tc>
          <w:tcPr>
            <w:tcW w:w="177" w:type="dxa"/>
            <w:tcBorders>
              <w:top w:val="nil"/>
              <w:left w:val="nil"/>
            </w:tcBorders>
            <w:shd w:val="clear" w:color="auto" w:fill="auto"/>
            <w:noWrap/>
            <w:vAlign w:val="center"/>
            <w:hideMark/>
          </w:tcPr>
          <w:p w:rsidR="002478BA" w:rsidRPr="002660FF" w:rsidRDefault="002478BA" w:rsidP="002660FF">
            <w:pPr>
              <w:rPr>
                <w:rFonts w:ascii="Calibri" w:eastAsia="Times New Roman" w:hAnsi="Calibri" w:cs="Calibri"/>
                <w:color w:val="000000"/>
                <w:sz w:val="16"/>
                <w:szCs w:val="16"/>
              </w:rPr>
            </w:pPr>
            <w:r w:rsidRPr="002660FF">
              <w:rPr>
                <w:rFonts w:ascii="Calibri" w:eastAsia="Times New Roman" w:hAnsi="Calibri" w:cs="Calibri"/>
                <w:color w:val="000000"/>
                <w:sz w:val="16"/>
                <w:szCs w:val="16"/>
              </w:rPr>
              <w:t> </w:t>
            </w:r>
          </w:p>
        </w:tc>
      </w:tr>
    </w:tbl>
    <w:p w:rsidR="006D64C7" w:rsidRPr="0089061B" w:rsidRDefault="006D64C7" w:rsidP="0089061B">
      <w:pPr>
        <w:rPr>
          <w:rFonts w:ascii="Calibri" w:hAnsi="Calibri" w:cs="Calibri"/>
          <w:b/>
          <w:sz w:val="22"/>
          <w:szCs w:val="22"/>
          <w:lang w:val="es-MX"/>
        </w:rPr>
      </w:pPr>
    </w:p>
    <w:p w:rsidR="00674341" w:rsidRPr="0089061B" w:rsidRDefault="00674341" w:rsidP="00935F69">
      <w:pPr>
        <w:jc w:val="center"/>
        <w:rPr>
          <w:rFonts w:ascii="Calibri" w:hAnsi="Calibri" w:cs="Calibri"/>
          <w:b/>
          <w:sz w:val="22"/>
          <w:szCs w:val="22"/>
          <w:lang w:val="es-MX"/>
        </w:rPr>
      </w:pPr>
    </w:p>
    <w:p w:rsidR="002478BA" w:rsidRDefault="002478BA">
      <w:pPr>
        <w:spacing w:after="160" w:line="259" w:lineRule="auto"/>
        <w:rPr>
          <w:rFonts w:ascii="Calibri" w:hAnsi="Calibri" w:cs="Calibri"/>
          <w:b/>
          <w:sz w:val="22"/>
          <w:szCs w:val="22"/>
          <w:lang w:val="es-MX"/>
        </w:rPr>
      </w:pPr>
      <w:r>
        <w:rPr>
          <w:rFonts w:ascii="Calibri" w:hAnsi="Calibri" w:cs="Calibri"/>
          <w:b/>
          <w:sz w:val="22"/>
          <w:szCs w:val="22"/>
          <w:lang w:val="es-MX"/>
        </w:rPr>
        <w:br w:type="page"/>
      </w:r>
    </w:p>
    <w:p w:rsidR="00CF2CD5" w:rsidRPr="00935F69" w:rsidRDefault="00935F69" w:rsidP="00935F69">
      <w:pPr>
        <w:rPr>
          <w:rFonts w:ascii="Calibri" w:hAnsi="Calibri" w:cs="Calibri"/>
          <w:b/>
          <w:sz w:val="22"/>
          <w:szCs w:val="22"/>
          <w:lang w:val="es-MX"/>
        </w:rPr>
      </w:pPr>
      <w:r>
        <w:rPr>
          <w:rFonts w:ascii="Calibri" w:hAnsi="Calibri" w:cs="Calibri"/>
          <w:b/>
          <w:sz w:val="22"/>
          <w:szCs w:val="22"/>
          <w:lang w:val="es-MX"/>
        </w:rPr>
        <w:lastRenderedPageBreak/>
        <w:t xml:space="preserve"> </w:t>
      </w:r>
    </w:p>
    <w:p w:rsidR="00935F69" w:rsidRDefault="00935F69" w:rsidP="00935F69">
      <w:pPr>
        <w:rPr>
          <w:rFonts w:ascii="Calibri" w:hAnsi="Calibri" w:cs="Calibri"/>
          <w:sz w:val="22"/>
          <w:szCs w:val="22"/>
          <w:lang w:val="es-MX"/>
        </w:rPr>
      </w:pPr>
    </w:p>
    <w:p w:rsidR="00524A56" w:rsidRDefault="006D64C7" w:rsidP="00935F69">
      <w:pPr>
        <w:jc w:val="center"/>
        <w:rPr>
          <w:rFonts w:ascii="Calibri" w:hAnsi="Calibri" w:cs="Calibri"/>
          <w:b/>
          <w:sz w:val="22"/>
          <w:szCs w:val="22"/>
          <w:lang w:val="es-MX"/>
        </w:rPr>
      </w:pPr>
      <w:r>
        <w:rPr>
          <w:rFonts w:ascii="Calibri" w:hAnsi="Calibri" w:cs="Calibri"/>
          <w:b/>
          <w:sz w:val="22"/>
          <w:szCs w:val="22"/>
          <w:lang w:val="es-MX"/>
        </w:rPr>
        <w:t>CUADRO 3.2</w:t>
      </w:r>
      <w:r w:rsidR="00935F69" w:rsidRPr="00935F69">
        <w:rPr>
          <w:rFonts w:ascii="Calibri" w:hAnsi="Calibri" w:cs="Calibri"/>
          <w:b/>
          <w:sz w:val="22"/>
          <w:szCs w:val="22"/>
          <w:lang w:val="es-MX"/>
        </w:rPr>
        <w:t xml:space="preserve">. </w:t>
      </w:r>
      <w:r>
        <w:rPr>
          <w:rFonts w:ascii="Calibri" w:hAnsi="Calibri" w:cs="Calibri"/>
          <w:b/>
          <w:sz w:val="22"/>
          <w:szCs w:val="22"/>
          <w:lang w:val="es-MX"/>
        </w:rPr>
        <w:t xml:space="preserve">DETALLE DE </w:t>
      </w:r>
      <w:r w:rsidR="00935F69" w:rsidRPr="00935F69">
        <w:rPr>
          <w:rFonts w:ascii="Calibri" w:hAnsi="Calibri" w:cs="Calibri"/>
          <w:b/>
          <w:sz w:val="22"/>
          <w:szCs w:val="22"/>
          <w:lang w:val="es-MX"/>
        </w:rPr>
        <w:t xml:space="preserve">GASTOS DE </w:t>
      </w:r>
      <w:r>
        <w:rPr>
          <w:rFonts w:ascii="Calibri" w:hAnsi="Calibri" w:cs="Calibri"/>
          <w:b/>
          <w:sz w:val="22"/>
          <w:szCs w:val="22"/>
          <w:lang w:val="es-MX"/>
        </w:rPr>
        <w:t xml:space="preserve">TRANSPORTE PARA </w:t>
      </w:r>
      <w:r w:rsidR="00935F69" w:rsidRPr="00935F69">
        <w:rPr>
          <w:rFonts w:ascii="Calibri" w:hAnsi="Calibri" w:cs="Calibri"/>
          <w:b/>
          <w:sz w:val="22"/>
          <w:szCs w:val="22"/>
          <w:lang w:val="es-MX"/>
        </w:rPr>
        <w:t>LA EVALUACION DEL MODELO DE REFERENCIA</w:t>
      </w:r>
      <w:r>
        <w:rPr>
          <w:rFonts w:ascii="Calibri" w:hAnsi="Calibri" w:cs="Calibri"/>
          <w:b/>
          <w:sz w:val="22"/>
          <w:szCs w:val="22"/>
          <w:lang w:val="es-MX"/>
        </w:rPr>
        <w:t xml:space="preserve"> (OE1)</w:t>
      </w:r>
    </w:p>
    <w:p w:rsidR="007D15D0" w:rsidRDefault="007D15D0" w:rsidP="00935F69">
      <w:pPr>
        <w:jc w:val="center"/>
        <w:rPr>
          <w:rFonts w:ascii="Calibri" w:hAnsi="Calibri" w:cs="Calibri"/>
          <w:b/>
          <w:sz w:val="22"/>
          <w:szCs w:val="22"/>
          <w:lang w:val="es-MX"/>
        </w:rPr>
      </w:pPr>
    </w:p>
    <w:tbl>
      <w:tblPr>
        <w:tblW w:w="7933" w:type="dxa"/>
        <w:tblCellMar>
          <w:left w:w="70" w:type="dxa"/>
          <w:right w:w="70" w:type="dxa"/>
        </w:tblCellMar>
        <w:tblLook w:val="04A0" w:firstRow="1" w:lastRow="0" w:firstColumn="1" w:lastColumn="0" w:noHBand="0" w:noVBand="1"/>
      </w:tblPr>
      <w:tblGrid>
        <w:gridCol w:w="1270"/>
        <w:gridCol w:w="177"/>
        <w:gridCol w:w="625"/>
        <w:gridCol w:w="707"/>
        <w:gridCol w:w="103"/>
        <w:gridCol w:w="1035"/>
        <w:gridCol w:w="890"/>
        <w:gridCol w:w="643"/>
        <w:gridCol w:w="215"/>
        <w:gridCol w:w="2268"/>
      </w:tblGrid>
      <w:tr w:rsidR="008E46CF" w:rsidRPr="008E46CF" w:rsidTr="007D15D0">
        <w:trPr>
          <w:trHeight w:val="300"/>
        </w:trPr>
        <w:tc>
          <w:tcPr>
            <w:tcW w:w="12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Concepto</w:t>
            </w:r>
          </w:p>
        </w:tc>
        <w:tc>
          <w:tcPr>
            <w:tcW w:w="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Valor unitario</w:t>
            </w:r>
          </w:p>
        </w:tc>
        <w:tc>
          <w:tcPr>
            <w:tcW w:w="8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 xml:space="preserve">Cantidad </w:t>
            </w:r>
          </w:p>
        </w:tc>
        <w:tc>
          <w:tcPr>
            <w:tcW w:w="1035" w:type="dxa"/>
            <w:tcBorders>
              <w:top w:val="single" w:sz="4" w:space="0" w:color="auto"/>
              <w:left w:val="nil"/>
              <w:bottom w:val="single" w:sz="4" w:space="0" w:color="auto"/>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Número de personas</w:t>
            </w:r>
          </w:p>
        </w:tc>
        <w:tc>
          <w:tcPr>
            <w:tcW w:w="890"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Total (MZM)</w:t>
            </w:r>
          </w:p>
        </w:tc>
        <w:tc>
          <w:tcPr>
            <w:tcW w:w="8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 xml:space="preserve">Total (EUR)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 xml:space="preserve">Comentarios </w:t>
            </w:r>
          </w:p>
        </w:tc>
      </w:tr>
      <w:tr w:rsidR="008E46CF" w:rsidRPr="008E46CF" w:rsidTr="007D15D0">
        <w:trPr>
          <w:trHeight w:val="525"/>
        </w:trPr>
        <w:tc>
          <w:tcPr>
            <w:tcW w:w="1270" w:type="dxa"/>
            <w:tcBorders>
              <w:top w:val="single" w:sz="4" w:space="0" w:color="auto"/>
              <w:left w:val="single" w:sz="4" w:space="0" w:color="auto"/>
              <w:bottom w:val="nil"/>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Viaje: Maputo -Inharrime (ida)</w:t>
            </w:r>
          </w:p>
        </w:tc>
        <w:tc>
          <w:tcPr>
            <w:tcW w:w="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700,00</w:t>
            </w:r>
          </w:p>
        </w:tc>
        <w:tc>
          <w:tcPr>
            <w:tcW w:w="8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1</w:t>
            </w:r>
          </w:p>
        </w:tc>
        <w:tc>
          <w:tcPr>
            <w:tcW w:w="1035"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2</w:t>
            </w:r>
          </w:p>
        </w:tc>
        <w:tc>
          <w:tcPr>
            <w:tcW w:w="890"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1.400,00</w:t>
            </w:r>
          </w:p>
        </w:tc>
        <w:tc>
          <w:tcPr>
            <w:tcW w:w="8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EUR 19,72</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7D15D0" w:rsidP="007D15D0">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400 km</w:t>
            </w:r>
          </w:p>
        </w:tc>
      </w:tr>
      <w:tr w:rsidR="008E46CF" w:rsidRPr="008E46CF" w:rsidTr="007D15D0">
        <w:trPr>
          <w:trHeight w:val="981"/>
        </w:trPr>
        <w:tc>
          <w:tcPr>
            <w:tcW w:w="1270" w:type="dxa"/>
            <w:tcBorders>
              <w:top w:val="single" w:sz="4" w:space="0" w:color="auto"/>
              <w:left w:val="single" w:sz="4" w:space="0" w:color="auto"/>
              <w:bottom w:val="nil"/>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Viaje: Inharrime - Inhambane</w:t>
            </w:r>
          </w:p>
        </w:tc>
        <w:tc>
          <w:tcPr>
            <w:tcW w:w="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200,00</w:t>
            </w:r>
          </w:p>
        </w:tc>
        <w:tc>
          <w:tcPr>
            <w:tcW w:w="810" w:type="dxa"/>
            <w:gridSpan w:val="2"/>
            <w:tcBorders>
              <w:top w:val="nil"/>
              <w:left w:val="nil"/>
              <w:bottom w:val="nil"/>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8</w:t>
            </w:r>
          </w:p>
        </w:tc>
        <w:tc>
          <w:tcPr>
            <w:tcW w:w="1035" w:type="dxa"/>
            <w:tcBorders>
              <w:top w:val="nil"/>
              <w:left w:val="nil"/>
              <w:bottom w:val="nil"/>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2</w:t>
            </w:r>
          </w:p>
        </w:tc>
        <w:tc>
          <w:tcPr>
            <w:tcW w:w="890"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3.200,00</w:t>
            </w:r>
          </w:p>
        </w:tc>
        <w:tc>
          <w:tcPr>
            <w:tcW w:w="858" w:type="dxa"/>
            <w:gridSpan w:val="2"/>
            <w:tcBorders>
              <w:top w:val="nil"/>
              <w:left w:val="nil"/>
              <w:bottom w:val="nil"/>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EUR 45,07</w:t>
            </w:r>
          </w:p>
        </w:tc>
        <w:tc>
          <w:tcPr>
            <w:tcW w:w="2268" w:type="dxa"/>
            <w:tcBorders>
              <w:top w:val="nil"/>
              <w:left w:val="nil"/>
              <w:bottom w:val="nil"/>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Viajes a Inhambane para el seguimiento del grupo de personas con albinismo ya en el programa.</w:t>
            </w:r>
          </w:p>
        </w:tc>
      </w:tr>
      <w:tr w:rsidR="008E46CF" w:rsidRPr="008E46CF" w:rsidTr="007D15D0">
        <w:trPr>
          <w:trHeight w:val="1279"/>
        </w:trPr>
        <w:tc>
          <w:tcPr>
            <w:tcW w:w="127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Transporte Inharrime y resto de la provincia</w:t>
            </w:r>
          </w:p>
        </w:tc>
        <w:tc>
          <w:tcPr>
            <w:tcW w:w="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500,00</w:t>
            </w:r>
          </w:p>
        </w:tc>
        <w:tc>
          <w:tcPr>
            <w:tcW w:w="8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8</w:t>
            </w:r>
          </w:p>
        </w:tc>
        <w:tc>
          <w:tcPr>
            <w:tcW w:w="1035"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2</w:t>
            </w:r>
          </w:p>
        </w:tc>
        <w:tc>
          <w:tcPr>
            <w:tcW w:w="890"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8.000,00</w:t>
            </w:r>
          </w:p>
        </w:tc>
        <w:tc>
          <w:tcPr>
            <w:tcW w:w="8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EUR 112,68</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Transporte en moto, chapa o coche depende de la disponibilidad y del itinerario. Entrevistas con actores y comunidades.</w:t>
            </w:r>
          </w:p>
        </w:tc>
      </w:tr>
      <w:tr w:rsidR="008E46CF" w:rsidRPr="008E46CF" w:rsidTr="007D15D0">
        <w:trPr>
          <w:trHeight w:val="970"/>
        </w:trPr>
        <w:tc>
          <w:tcPr>
            <w:tcW w:w="1270" w:type="dxa"/>
            <w:tcBorders>
              <w:top w:val="single" w:sz="4" w:space="0" w:color="auto"/>
              <w:left w:val="single" w:sz="4" w:space="0" w:color="auto"/>
              <w:bottom w:val="single" w:sz="6" w:space="0" w:color="auto"/>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 xml:space="preserve">Viaje: Inharrime - </w:t>
            </w:r>
            <w:proofErr w:type="spellStart"/>
            <w:r w:rsidRPr="008E46CF">
              <w:rPr>
                <w:rFonts w:ascii="Calibri" w:eastAsia="Times New Roman" w:hAnsi="Calibri" w:cs="Calibri"/>
                <w:color w:val="000000"/>
                <w:sz w:val="16"/>
                <w:szCs w:val="16"/>
              </w:rPr>
              <w:t>Maxixe</w:t>
            </w:r>
            <w:proofErr w:type="spellEnd"/>
            <w:r w:rsidRPr="008E46CF">
              <w:rPr>
                <w:rFonts w:ascii="Calibri" w:eastAsia="Times New Roman" w:hAnsi="Calibri" w:cs="Calibri"/>
                <w:color w:val="000000"/>
                <w:sz w:val="16"/>
                <w:szCs w:val="16"/>
              </w:rPr>
              <w:t xml:space="preserve"> (ida y vuelta)</w:t>
            </w:r>
          </w:p>
        </w:tc>
        <w:tc>
          <w:tcPr>
            <w:tcW w:w="802" w:type="dxa"/>
            <w:gridSpan w:val="2"/>
            <w:tcBorders>
              <w:top w:val="single" w:sz="4" w:space="0" w:color="auto"/>
              <w:left w:val="nil"/>
              <w:bottom w:val="single" w:sz="6"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200,00</w:t>
            </w:r>
          </w:p>
        </w:tc>
        <w:tc>
          <w:tcPr>
            <w:tcW w:w="8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2</w:t>
            </w:r>
          </w:p>
        </w:tc>
        <w:tc>
          <w:tcPr>
            <w:tcW w:w="1035"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2</w:t>
            </w:r>
          </w:p>
        </w:tc>
        <w:tc>
          <w:tcPr>
            <w:tcW w:w="890" w:type="dxa"/>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MZM 800,00</w:t>
            </w:r>
          </w:p>
        </w:tc>
        <w:tc>
          <w:tcPr>
            <w:tcW w:w="8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EUR 11,27</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8E46CF" w:rsidRPr="008E46CF" w:rsidRDefault="008E46CF" w:rsidP="007D15D0">
            <w:pPr>
              <w:jc w:val="center"/>
              <w:rPr>
                <w:rFonts w:ascii="Calibri" w:eastAsia="Times New Roman" w:hAnsi="Calibri" w:cs="Calibri"/>
                <w:color w:val="000000"/>
                <w:sz w:val="16"/>
                <w:szCs w:val="16"/>
              </w:rPr>
            </w:pPr>
            <w:r w:rsidRPr="008E46CF">
              <w:rPr>
                <w:rFonts w:ascii="Calibri" w:eastAsia="Times New Roman" w:hAnsi="Calibri" w:cs="Calibri"/>
                <w:color w:val="000000"/>
                <w:sz w:val="16"/>
                <w:szCs w:val="16"/>
              </w:rPr>
              <w:t>Entrevistas acerca de las tentativas de raptos de PCA que sucedieron en 2017</w:t>
            </w:r>
          </w:p>
        </w:tc>
      </w:tr>
      <w:tr w:rsidR="008E46CF" w:rsidRPr="008E46CF" w:rsidTr="007D15D0">
        <w:trPr>
          <w:gridAfter w:val="2"/>
          <w:wAfter w:w="2483" w:type="dxa"/>
          <w:trHeight w:val="945"/>
        </w:trPr>
        <w:tc>
          <w:tcPr>
            <w:tcW w:w="1270" w:type="dxa"/>
            <w:tcBorders>
              <w:top w:val="nil"/>
              <w:right w:val="nil"/>
            </w:tcBorders>
            <w:shd w:val="clear" w:color="auto" w:fill="auto"/>
            <w:noWrap/>
            <w:vAlign w:val="bottom"/>
            <w:hideMark/>
          </w:tcPr>
          <w:p w:rsidR="008E46CF" w:rsidRPr="008E46CF" w:rsidRDefault="008E46CF" w:rsidP="007D15D0">
            <w:pPr>
              <w:rPr>
                <w:rFonts w:ascii="Calibri" w:eastAsia="Times New Roman" w:hAnsi="Calibri" w:cs="Calibri"/>
                <w:color w:val="000000"/>
                <w:sz w:val="16"/>
                <w:szCs w:val="16"/>
              </w:rPr>
            </w:pPr>
            <w:r w:rsidRPr="008E46CF">
              <w:rPr>
                <w:rFonts w:ascii="Calibri" w:eastAsia="Times New Roman" w:hAnsi="Calibri" w:cs="Calibri"/>
                <w:color w:val="000000"/>
                <w:sz w:val="16"/>
                <w:szCs w:val="16"/>
              </w:rPr>
              <w:t> </w:t>
            </w:r>
          </w:p>
        </w:tc>
        <w:tc>
          <w:tcPr>
            <w:tcW w:w="177" w:type="dxa"/>
            <w:tcBorders>
              <w:top w:val="nil"/>
              <w:left w:val="nil"/>
            </w:tcBorders>
            <w:shd w:val="clear" w:color="auto" w:fill="auto"/>
            <w:noWrap/>
            <w:vAlign w:val="bottom"/>
            <w:hideMark/>
          </w:tcPr>
          <w:p w:rsidR="008E46CF" w:rsidRPr="008E46CF" w:rsidRDefault="008E46CF" w:rsidP="007D15D0">
            <w:pPr>
              <w:rPr>
                <w:rFonts w:ascii="Calibri" w:eastAsia="Times New Roman" w:hAnsi="Calibri" w:cs="Calibri"/>
                <w:color w:val="000000"/>
                <w:sz w:val="16"/>
                <w:szCs w:val="16"/>
              </w:rPr>
            </w:pPr>
            <w:r w:rsidRPr="008E46CF">
              <w:rPr>
                <w:rFonts w:ascii="Calibri" w:eastAsia="Times New Roman" w:hAnsi="Calibri" w:cs="Calibri"/>
                <w:color w:val="000000"/>
                <w:sz w:val="16"/>
                <w:szCs w:val="16"/>
              </w:rPr>
              <w:t> </w:t>
            </w:r>
          </w:p>
        </w:tc>
        <w:tc>
          <w:tcPr>
            <w:tcW w:w="1332" w:type="dxa"/>
            <w:gridSpan w:val="2"/>
            <w:shd w:val="clear" w:color="auto" w:fill="auto"/>
            <w:noWrap/>
            <w:vAlign w:val="bottom"/>
            <w:hideMark/>
          </w:tcPr>
          <w:p w:rsidR="008E46CF" w:rsidRPr="008E46CF" w:rsidRDefault="008E46CF" w:rsidP="007D15D0">
            <w:pPr>
              <w:rPr>
                <w:rFonts w:ascii="Calibri" w:eastAsia="Times New Roman" w:hAnsi="Calibri" w:cs="Calibri"/>
                <w:color w:val="000000"/>
                <w:sz w:val="16"/>
                <w:szCs w:val="16"/>
              </w:rPr>
            </w:pPr>
            <w:r w:rsidRPr="008E46CF">
              <w:rPr>
                <w:rFonts w:ascii="Calibri" w:eastAsia="Times New Roman" w:hAnsi="Calibri" w:cs="Calibri"/>
                <w:color w:val="000000"/>
                <w:sz w:val="16"/>
                <w:szCs w:val="16"/>
              </w:rPr>
              <w:t> </w:t>
            </w:r>
          </w:p>
        </w:tc>
        <w:tc>
          <w:tcPr>
            <w:tcW w:w="1138" w:type="dxa"/>
            <w:gridSpan w:val="2"/>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Total</w:t>
            </w:r>
          </w:p>
        </w:tc>
        <w:tc>
          <w:tcPr>
            <w:tcW w:w="890" w:type="dxa"/>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MZM 13.400,00</w:t>
            </w:r>
          </w:p>
        </w:tc>
        <w:tc>
          <w:tcPr>
            <w:tcW w:w="643" w:type="dxa"/>
            <w:shd w:val="clear" w:color="auto" w:fill="auto"/>
            <w:noWrap/>
            <w:vAlign w:val="center"/>
            <w:hideMark/>
          </w:tcPr>
          <w:p w:rsidR="008E46CF" w:rsidRPr="008E46CF" w:rsidRDefault="008E46CF" w:rsidP="007D15D0">
            <w:pPr>
              <w:jc w:val="center"/>
              <w:rPr>
                <w:rFonts w:ascii="Calibri" w:eastAsia="Times New Roman" w:hAnsi="Calibri" w:cs="Calibri"/>
                <w:b/>
                <w:bCs/>
                <w:color w:val="000000"/>
                <w:sz w:val="18"/>
                <w:szCs w:val="18"/>
              </w:rPr>
            </w:pPr>
            <w:r w:rsidRPr="008E46CF">
              <w:rPr>
                <w:rFonts w:ascii="Calibri" w:eastAsia="Times New Roman" w:hAnsi="Calibri" w:cs="Calibri"/>
                <w:b/>
                <w:bCs/>
                <w:color w:val="000000"/>
                <w:sz w:val="18"/>
                <w:szCs w:val="18"/>
              </w:rPr>
              <w:t>EUR 188,73</w:t>
            </w:r>
          </w:p>
        </w:tc>
      </w:tr>
    </w:tbl>
    <w:p w:rsidR="00935F69" w:rsidRPr="008E46CF" w:rsidRDefault="00935F69" w:rsidP="00935F69">
      <w:pPr>
        <w:jc w:val="center"/>
        <w:rPr>
          <w:rFonts w:ascii="Calibri" w:hAnsi="Calibri" w:cs="Calibri"/>
          <w:sz w:val="18"/>
          <w:szCs w:val="18"/>
          <w:lang w:val="es-MX"/>
        </w:rPr>
      </w:pPr>
    </w:p>
    <w:p w:rsidR="002478BA" w:rsidRDefault="002478BA" w:rsidP="00935F69">
      <w:pPr>
        <w:jc w:val="center"/>
        <w:rPr>
          <w:rFonts w:ascii="Calibri" w:hAnsi="Calibri" w:cs="Calibri"/>
          <w:sz w:val="22"/>
          <w:szCs w:val="22"/>
          <w:lang w:val="es-MX"/>
        </w:rPr>
      </w:pPr>
    </w:p>
    <w:p w:rsidR="002478BA" w:rsidRDefault="002478BA" w:rsidP="00935F69">
      <w:pPr>
        <w:jc w:val="center"/>
        <w:rPr>
          <w:rFonts w:ascii="Calibri" w:hAnsi="Calibri" w:cs="Calibri"/>
          <w:sz w:val="22"/>
          <w:szCs w:val="22"/>
          <w:lang w:val="es-MX"/>
        </w:rPr>
      </w:pPr>
    </w:p>
    <w:p w:rsidR="008E46CF" w:rsidRDefault="008E46CF">
      <w:pPr>
        <w:spacing w:after="160" w:line="259" w:lineRule="auto"/>
        <w:rPr>
          <w:rFonts w:ascii="Calibri" w:hAnsi="Calibri" w:cs="Calibri"/>
          <w:sz w:val="22"/>
          <w:szCs w:val="22"/>
          <w:lang w:val="es-MX"/>
        </w:rPr>
      </w:pPr>
      <w:r>
        <w:rPr>
          <w:rFonts w:ascii="Calibri" w:hAnsi="Calibri" w:cs="Calibri"/>
          <w:sz w:val="22"/>
          <w:szCs w:val="22"/>
          <w:lang w:val="es-MX"/>
        </w:rPr>
        <w:br w:type="page"/>
      </w:r>
    </w:p>
    <w:p w:rsidR="007D15D0" w:rsidRDefault="007D15D0" w:rsidP="00935F69">
      <w:pPr>
        <w:jc w:val="center"/>
        <w:rPr>
          <w:rFonts w:ascii="Calibri" w:hAnsi="Calibri" w:cs="Calibri"/>
          <w:b/>
          <w:sz w:val="22"/>
          <w:szCs w:val="22"/>
          <w:lang w:val="es-MX"/>
        </w:rPr>
      </w:pPr>
    </w:p>
    <w:p w:rsidR="002478BA" w:rsidRDefault="007D15D0" w:rsidP="00935F69">
      <w:pPr>
        <w:jc w:val="center"/>
        <w:rPr>
          <w:rFonts w:ascii="Calibri" w:hAnsi="Calibri" w:cs="Calibri"/>
          <w:b/>
          <w:sz w:val="22"/>
          <w:szCs w:val="22"/>
          <w:lang w:val="es-MX"/>
        </w:rPr>
      </w:pPr>
      <w:r>
        <w:rPr>
          <w:rFonts w:ascii="Calibri" w:hAnsi="Calibri" w:cs="Calibri"/>
          <w:b/>
          <w:sz w:val="22"/>
          <w:szCs w:val="22"/>
          <w:lang w:val="es-MX"/>
        </w:rPr>
        <w:t>CUADRO 3.3</w:t>
      </w:r>
      <w:r w:rsidRPr="00935F69">
        <w:rPr>
          <w:rFonts w:ascii="Calibri" w:hAnsi="Calibri" w:cs="Calibri"/>
          <w:b/>
          <w:sz w:val="22"/>
          <w:szCs w:val="22"/>
          <w:lang w:val="es-MX"/>
        </w:rPr>
        <w:t xml:space="preserve">. </w:t>
      </w:r>
      <w:r>
        <w:rPr>
          <w:rFonts w:ascii="Calibri" w:hAnsi="Calibri" w:cs="Calibri"/>
          <w:b/>
          <w:sz w:val="22"/>
          <w:szCs w:val="22"/>
          <w:lang w:val="es-MX"/>
        </w:rPr>
        <w:t xml:space="preserve">DETALLE DE </w:t>
      </w:r>
      <w:r w:rsidRPr="00935F69">
        <w:rPr>
          <w:rFonts w:ascii="Calibri" w:hAnsi="Calibri" w:cs="Calibri"/>
          <w:b/>
          <w:sz w:val="22"/>
          <w:szCs w:val="22"/>
          <w:lang w:val="es-MX"/>
        </w:rPr>
        <w:t xml:space="preserve">GASTOS DE </w:t>
      </w:r>
      <w:r>
        <w:rPr>
          <w:rFonts w:ascii="Calibri" w:hAnsi="Calibri" w:cs="Calibri"/>
          <w:b/>
          <w:sz w:val="22"/>
          <w:szCs w:val="22"/>
          <w:lang w:val="es-MX"/>
        </w:rPr>
        <w:t>TRANSPORTE PARA LA AMPLIACIÓN A OTRAS PROVINCIAS (OE2)</w:t>
      </w:r>
    </w:p>
    <w:p w:rsidR="007D15D0" w:rsidRDefault="007D15D0" w:rsidP="007D15D0">
      <w:pPr>
        <w:rPr>
          <w:rFonts w:ascii="Calibri" w:hAnsi="Calibri" w:cs="Calibri"/>
          <w:sz w:val="22"/>
          <w:szCs w:val="22"/>
          <w:lang w:val="es-MX"/>
        </w:rPr>
      </w:pPr>
    </w:p>
    <w:tbl>
      <w:tblPr>
        <w:tblW w:w="9209" w:type="dxa"/>
        <w:tblCellMar>
          <w:left w:w="70" w:type="dxa"/>
          <w:right w:w="70" w:type="dxa"/>
        </w:tblCellMar>
        <w:tblLook w:val="04A0" w:firstRow="1" w:lastRow="0" w:firstColumn="1" w:lastColumn="0" w:noHBand="0" w:noVBand="1"/>
      </w:tblPr>
      <w:tblGrid>
        <w:gridCol w:w="1336"/>
        <w:gridCol w:w="1194"/>
        <w:gridCol w:w="857"/>
        <w:gridCol w:w="970"/>
        <w:gridCol w:w="963"/>
        <w:gridCol w:w="897"/>
        <w:gridCol w:w="2992"/>
      </w:tblGrid>
      <w:tr w:rsidR="007D15D0" w:rsidRPr="002478BA" w:rsidTr="007D15D0">
        <w:trPr>
          <w:trHeight w:val="315"/>
        </w:trPr>
        <w:tc>
          <w:tcPr>
            <w:tcW w:w="13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Concepto</w:t>
            </w:r>
          </w:p>
        </w:tc>
        <w:tc>
          <w:tcPr>
            <w:tcW w:w="1194"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Valor unitario</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 xml:space="preserve">Cantidad </w:t>
            </w:r>
          </w:p>
        </w:tc>
        <w:tc>
          <w:tcPr>
            <w:tcW w:w="970" w:type="dxa"/>
            <w:tcBorders>
              <w:top w:val="single" w:sz="4" w:space="0" w:color="auto"/>
              <w:left w:val="nil"/>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Número de personas</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Total (MZM)</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 xml:space="preserve">Total (EUR) </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 xml:space="preserve">Comentarios </w:t>
            </w:r>
          </w:p>
        </w:tc>
      </w:tr>
      <w:tr w:rsidR="007D15D0" w:rsidRPr="002478BA" w:rsidTr="007D15D0">
        <w:trPr>
          <w:trHeight w:val="257"/>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Viaje: Inharrime-Maputo</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700,00</w:t>
            </w:r>
          </w:p>
        </w:tc>
        <w:tc>
          <w:tcPr>
            <w:tcW w:w="857"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2</w:t>
            </w:r>
          </w:p>
        </w:tc>
        <w:tc>
          <w:tcPr>
            <w:tcW w:w="970"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2</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2.800,00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39,44</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w:t>
            </w:r>
          </w:p>
        </w:tc>
      </w:tr>
      <w:tr w:rsidR="007D15D0" w:rsidRPr="002478BA" w:rsidTr="007D15D0">
        <w:trPr>
          <w:trHeight w:val="291"/>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n-US"/>
              </w:rPr>
            </w:pPr>
            <w:proofErr w:type="spellStart"/>
            <w:r w:rsidRPr="002478BA">
              <w:rPr>
                <w:rFonts w:ascii="Calibri" w:eastAsia="Times New Roman" w:hAnsi="Calibri" w:cs="Calibri"/>
                <w:color w:val="000000"/>
                <w:sz w:val="16"/>
                <w:szCs w:val="16"/>
                <w:lang w:val="en-US"/>
              </w:rPr>
              <w:t>Transporte</w:t>
            </w:r>
            <w:proofErr w:type="spellEnd"/>
            <w:r w:rsidRPr="002478BA">
              <w:rPr>
                <w:rFonts w:ascii="Calibri" w:eastAsia="Times New Roman" w:hAnsi="Calibri" w:cs="Calibri"/>
                <w:color w:val="000000"/>
                <w:sz w:val="16"/>
                <w:szCs w:val="16"/>
                <w:lang w:val="en-US"/>
              </w:rPr>
              <w:t xml:space="preserve"> local </w:t>
            </w:r>
            <w:proofErr w:type="spellStart"/>
            <w:r w:rsidRPr="002478BA">
              <w:rPr>
                <w:rFonts w:ascii="Calibri" w:eastAsia="Times New Roman" w:hAnsi="Calibri" w:cs="Calibri"/>
                <w:color w:val="000000"/>
                <w:sz w:val="16"/>
                <w:szCs w:val="16"/>
                <w:lang w:val="en-US"/>
              </w:rPr>
              <w:t>en</w:t>
            </w:r>
            <w:proofErr w:type="spellEnd"/>
            <w:r w:rsidRPr="002478BA">
              <w:rPr>
                <w:rFonts w:ascii="Calibri" w:eastAsia="Times New Roman" w:hAnsi="Calibri" w:cs="Calibri"/>
                <w:color w:val="000000"/>
                <w:sz w:val="16"/>
                <w:szCs w:val="16"/>
                <w:lang w:val="en-US"/>
              </w:rPr>
              <w:t xml:space="preserve"> Maputo</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2.000,00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2</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4.000,00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EUR 56,34</w:t>
            </w:r>
          </w:p>
        </w:tc>
        <w:tc>
          <w:tcPr>
            <w:tcW w:w="2992" w:type="dxa"/>
            <w:tcBorders>
              <w:top w:val="single" w:sz="4" w:space="0" w:color="auto"/>
              <w:left w:val="nil"/>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En chapa, </w:t>
            </w:r>
            <w:proofErr w:type="spellStart"/>
            <w:r w:rsidRPr="002478BA">
              <w:rPr>
                <w:rFonts w:ascii="Calibri" w:eastAsia="Times New Roman" w:hAnsi="Calibri" w:cs="Calibri"/>
                <w:color w:val="000000"/>
                <w:sz w:val="16"/>
                <w:szCs w:val="16"/>
              </w:rPr>
              <w:t>chopela</w:t>
            </w:r>
            <w:proofErr w:type="spellEnd"/>
            <w:r w:rsidRPr="002478BA">
              <w:rPr>
                <w:rFonts w:ascii="Calibri" w:eastAsia="Times New Roman" w:hAnsi="Calibri" w:cs="Calibri"/>
                <w:color w:val="000000"/>
                <w:sz w:val="16"/>
                <w:szCs w:val="16"/>
              </w:rPr>
              <w:t xml:space="preserve"> dependiendo de la localización de cada entrevista o reunión </w:t>
            </w:r>
          </w:p>
        </w:tc>
      </w:tr>
      <w:tr w:rsidR="007D15D0" w:rsidRPr="002478BA" w:rsidTr="007D15D0">
        <w:trPr>
          <w:trHeight w:val="170"/>
        </w:trPr>
        <w:tc>
          <w:tcPr>
            <w:tcW w:w="1336" w:type="dxa"/>
            <w:tcBorders>
              <w:top w:val="nil"/>
              <w:left w:val="single" w:sz="4" w:space="0" w:color="auto"/>
              <w:bottom w:val="nil"/>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Viaje: Maputo- </w:t>
            </w:r>
            <w:proofErr w:type="spellStart"/>
            <w:r w:rsidRPr="002478BA">
              <w:rPr>
                <w:rFonts w:ascii="Calibri" w:eastAsia="Times New Roman" w:hAnsi="Calibri" w:cs="Calibri"/>
                <w:color w:val="000000"/>
                <w:sz w:val="16"/>
                <w:szCs w:val="16"/>
              </w:rPr>
              <w:t>Namaacha</w:t>
            </w:r>
            <w:proofErr w:type="spellEnd"/>
            <w:r w:rsidRPr="002478BA">
              <w:rPr>
                <w:rFonts w:ascii="Calibri" w:eastAsia="Times New Roman" w:hAnsi="Calibri" w:cs="Calibri"/>
                <w:color w:val="000000"/>
                <w:sz w:val="16"/>
                <w:szCs w:val="16"/>
              </w:rPr>
              <w:t xml:space="preserve"> (ida y vuelta)</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200,00</w:t>
            </w:r>
          </w:p>
        </w:tc>
        <w:tc>
          <w:tcPr>
            <w:tcW w:w="857"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70"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2</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400,00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5,63</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w:t>
            </w:r>
          </w:p>
        </w:tc>
      </w:tr>
      <w:tr w:rsidR="007D15D0" w:rsidRPr="002478BA" w:rsidTr="007D15D0">
        <w:trPr>
          <w:trHeight w:val="136"/>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Transporte local en </w:t>
            </w:r>
            <w:proofErr w:type="spellStart"/>
            <w:r w:rsidRPr="002478BA">
              <w:rPr>
                <w:rFonts w:ascii="Calibri" w:eastAsia="Times New Roman" w:hAnsi="Calibri" w:cs="Calibri"/>
                <w:color w:val="000000"/>
                <w:sz w:val="16"/>
                <w:szCs w:val="16"/>
              </w:rPr>
              <w:t>Namaacha</w:t>
            </w:r>
            <w:proofErr w:type="spellEnd"/>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100,00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2</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200,00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2,82</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w:t>
            </w:r>
          </w:p>
        </w:tc>
      </w:tr>
      <w:tr w:rsidR="007D15D0" w:rsidRPr="002478BA" w:rsidTr="007D15D0">
        <w:trPr>
          <w:trHeight w:val="60"/>
        </w:trPr>
        <w:tc>
          <w:tcPr>
            <w:tcW w:w="1336" w:type="dxa"/>
            <w:tcBorders>
              <w:top w:val="nil"/>
              <w:left w:val="single" w:sz="4" w:space="0" w:color="auto"/>
              <w:bottom w:val="nil"/>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Viaje: Maputo - Tete (ida y vuelta)</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19.379,00</w:t>
            </w:r>
          </w:p>
        </w:tc>
        <w:tc>
          <w:tcPr>
            <w:tcW w:w="857"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1</w:t>
            </w:r>
          </w:p>
        </w:tc>
        <w:tc>
          <w:tcPr>
            <w:tcW w:w="970"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19.379,00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EUR 272,94</w:t>
            </w:r>
          </w:p>
        </w:tc>
        <w:tc>
          <w:tcPr>
            <w:tcW w:w="2992" w:type="dxa"/>
            <w:tcBorders>
              <w:top w:val="single" w:sz="4" w:space="0" w:color="auto"/>
              <w:left w:val="nil"/>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El viaje Maputo - </w:t>
            </w:r>
            <w:proofErr w:type="spellStart"/>
            <w:r w:rsidRPr="002478BA">
              <w:rPr>
                <w:rFonts w:ascii="Calibri" w:eastAsia="Times New Roman" w:hAnsi="Calibri" w:cs="Calibri"/>
                <w:color w:val="000000"/>
                <w:sz w:val="16"/>
                <w:szCs w:val="16"/>
              </w:rPr>
              <w:t>Moatize</w:t>
            </w:r>
            <w:proofErr w:type="spellEnd"/>
            <w:r w:rsidRPr="002478BA">
              <w:rPr>
                <w:rFonts w:ascii="Calibri" w:eastAsia="Times New Roman" w:hAnsi="Calibri" w:cs="Calibri"/>
                <w:color w:val="000000"/>
                <w:sz w:val="16"/>
                <w:szCs w:val="16"/>
              </w:rPr>
              <w:t xml:space="preserve"> es de 1544 km y se realizará con </w:t>
            </w:r>
            <w:proofErr w:type="spellStart"/>
            <w:r w:rsidRPr="002478BA">
              <w:rPr>
                <w:rFonts w:ascii="Calibri" w:eastAsia="Times New Roman" w:hAnsi="Calibri" w:cs="Calibri"/>
                <w:color w:val="000000"/>
                <w:sz w:val="16"/>
                <w:szCs w:val="16"/>
              </w:rPr>
              <w:t>lineas</w:t>
            </w:r>
            <w:proofErr w:type="spellEnd"/>
            <w:r w:rsidRPr="002478BA">
              <w:rPr>
                <w:rFonts w:ascii="Calibri" w:eastAsia="Times New Roman" w:hAnsi="Calibri" w:cs="Calibri"/>
                <w:color w:val="000000"/>
                <w:sz w:val="16"/>
                <w:szCs w:val="16"/>
              </w:rPr>
              <w:t xml:space="preserve"> </w:t>
            </w:r>
            <w:proofErr w:type="spellStart"/>
            <w:r w:rsidRPr="002478BA">
              <w:rPr>
                <w:rFonts w:ascii="Calibri" w:eastAsia="Times New Roman" w:hAnsi="Calibri" w:cs="Calibri"/>
                <w:color w:val="000000"/>
                <w:sz w:val="16"/>
                <w:szCs w:val="16"/>
              </w:rPr>
              <w:t>aereas</w:t>
            </w:r>
            <w:proofErr w:type="spellEnd"/>
            <w:r w:rsidRPr="002478BA">
              <w:rPr>
                <w:rFonts w:ascii="Calibri" w:eastAsia="Times New Roman" w:hAnsi="Calibri" w:cs="Calibri"/>
                <w:color w:val="000000"/>
                <w:sz w:val="16"/>
                <w:szCs w:val="16"/>
              </w:rPr>
              <w:t xml:space="preserve"> </w:t>
            </w:r>
            <w:proofErr w:type="spellStart"/>
            <w:r w:rsidRPr="002478BA">
              <w:rPr>
                <w:rFonts w:ascii="Calibri" w:eastAsia="Times New Roman" w:hAnsi="Calibri" w:cs="Calibri"/>
                <w:color w:val="000000"/>
                <w:sz w:val="16"/>
                <w:szCs w:val="16"/>
              </w:rPr>
              <w:t>mozambicanas</w:t>
            </w:r>
            <w:proofErr w:type="spellEnd"/>
            <w:r w:rsidRPr="002478BA">
              <w:rPr>
                <w:rFonts w:ascii="Calibri" w:eastAsia="Times New Roman" w:hAnsi="Calibri" w:cs="Calibri"/>
                <w:color w:val="000000"/>
                <w:sz w:val="16"/>
                <w:szCs w:val="16"/>
              </w:rPr>
              <w:t xml:space="preserve"> (LAM) </w:t>
            </w:r>
          </w:p>
        </w:tc>
      </w:tr>
      <w:tr w:rsidR="007D15D0" w:rsidRPr="002478BA" w:rsidTr="007D15D0">
        <w:trPr>
          <w:trHeight w:val="121"/>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Transporte aeropuerto de Tete - </w:t>
            </w:r>
            <w:proofErr w:type="spellStart"/>
            <w:r w:rsidRPr="002478BA">
              <w:rPr>
                <w:rFonts w:ascii="Calibri" w:eastAsia="Times New Roman" w:hAnsi="Calibri" w:cs="Calibri"/>
                <w:color w:val="000000"/>
                <w:sz w:val="16"/>
                <w:szCs w:val="16"/>
              </w:rPr>
              <w:t>Moatize</w:t>
            </w:r>
            <w:proofErr w:type="spellEnd"/>
            <w:r w:rsidRPr="002478BA">
              <w:rPr>
                <w:rFonts w:ascii="Calibri" w:eastAsia="Times New Roman" w:hAnsi="Calibri" w:cs="Calibri"/>
                <w:color w:val="000000"/>
                <w:sz w:val="16"/>
                <w:szCs w:val="16"/>
              </w:rPr>
              <w:t xml:space="preserve"> (ida y vuelta) </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200,00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200,00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2,82</w:t>
            </w:r>
          </w:p>
        </w:tc>
        <w:tc>
          <w:tcPr>
            <w:tcW w:w="2992" w:type="dxa"/>
            <w:tcBorders>
              <w:top w:val="single" w:sz="4" w:space="0" w:color="auto"/>
              <w:left w:val="nil"/>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Ida y vuelta desde el aeropuerto de Tete hasta la casa de las hermanas FMA en </w:t>
            </w:r>
            <w:proofErr w:type="spellStart"/>
            <w:r w:rsidRPr="002478BA">
              <w:rPr>
                <w:rFonts w:ascii="Calibri" w:eastAsia="Times New Roman" w:hAnsi="Calibri" w:cs="Calibri"/>
                <w:color w:val="000000"/>
                <w:sz w:val="16"/>
                <w:szCs w:val="16"/>
              </w:rPr>
              <w:t>Moatize</w:t>
            </w:r>
            <w:proofErr w:type="spellEnd"/>
            <w:r w:rsidRPr="002478BA">
              <w:rPr>
                <w:rFonts w:ascii="Calibri" w:eastAsia="Times New Roman" w:hAnsi="Calibri" w:cs="Calibri"/>
                <w:color w:val="000000"/>
                <w:sz w:val="16"/>
                <w:szCs w:val="16"/>
              </w:rPr>
              <w:t xml:space="preserve"> (20km)</w:t>
            </w:r>
          </w:p>
        </w:tc>
      </w:tr>
      <w:tr w:rsidR="007D15D0" w:rsidRPr="002478BA" w:rsidTr="007D15D0">
        <w:trPr>
          <w:trHeight w:val="331"/>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 xml:space="preserve">Transporte local en </w:t>
            </w:r>
            <w:proofErr w:type="spellStart"/>
            <w:r w:rsidRPr="002478BA">
              <w:rPr>
                <w:rFonts w:ascii="Calibri" w:eastAsia="Times New Roman" w:hAnsi="Calibri" w:cs="Calibri"/>
                <w:color w:val="000000"/>
                <w:sz w:val="16"/>
                <w:szCs w:val="16"/>
                <w:lang w:val="es-MX"/>
              </w:rPr>
              <w:t>Moatize</w:t>
            </w:r>
            <w:proofErr w:type="spellEnd"/>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500,00</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500,00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EUR 7,04</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p>
        </w:tc>
      </w:tr>
      <w:tr w:rsidR="007D15D0" w:rsidRPr="002478BA" w:rsidTr="007D15D0">
        <w:trPr>
          <w:trHeight w:val="209"/>
        </w:trPr>
        <w:tc>
          <w:tcPr>
            <w:tcW w:w="1336" w:type="dxa"/>
            <w:tcBorders>
              <w:top w:val="nil"/>
              <w:left w:val="single" w:sz="4" w:space="0" w:color="auto"/>
              <w:bottom w:val="nil"/>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 xml:space="preserve">Viaje: Maputo - </w:t>
            </w:r>
            <w:proofErr w:type="spellStart"/>
            <w:r w:rsidRPr="002478BA">
              <w:rPr>
                <w:rFonts w:ascii="Calibri" w:eastAsia="Times New Roman" w:hAnsi="Calibri" w:cs="Calibri"/>
                <w:color w:val="000000"/>
                <w:sz w:val="16"/>
                <w:szCs w:val="16"/>
                <w:lang w:val="es-MX"/>
              </w:rPr>
              <w:t>Pemba</w:t>
            </w:r>
            <w:proofErr w:type="spellEnd"/>
            <w:r w:rsidRPr="002478BA">
              <w:rPr>
                <w:rFonts w:ascii="Calibri" w:eastAsia="Times New Roman" w:hAnsi="Calibri" w:cs="Calibri"/>
                <w:color w:val="000000"/>
                <w:sz w:val="16"/>
                <w:szCs w:val="16"/>
                <w:lang w:val="es-MX"/>
              </w:rPr>
              <w:t xml:space="preserve"> (ida)</w:t>
            </w:r>
          </w:p>
        </w:tc>
        <w:tc>
          <w:tcPr>
            <w:tcW w:w="1194"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13.252,00</w:t>
            </w:r>
          </w:p>
        </w:tc>
        <w:tc>
          <w:tcPr>
            <w:tcW w:w="857"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70"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13.252,00</w:t>
            </w:r>
          </w:p>
        </w:tc>
        <w:tc>
          <w:tcPr>
            <w:tcW w:w="897" w:type="dxa"/>
            <w:tcBorders>
              <w:top w:val="nil"/>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EUR 186,65</w:t>
            </w:r>
          </w:p>
        </w:tc>
        <w:tc>
          <w:tcPr>
            <w:tcW w:w="2992" w:type="dxa"/>
            <w:tcBorders>
              <w:top w:val="nil"/>
              <w:left w:val="nil"/>
              <w:bottom w:val="nil"/>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 xml:space="preserve">El viaje de ida se realizará desde Maputo (Maputo- </w:t>
            </w:r>
            <w:proofErr w:type="spellStart"/>
            <w:r w:rsidRPr="002478BA">
              <w:rPr>
                <w:rFonts w:ascii="Calibri" w:eastAsia="Times New Roman" w:hAnsi="Calibri" w:cs="Calibri"/>
                <w:color w:val="000000"/>
                <w:sz w:val="16"/>
                <w:szCs w:val="16"/>
                <w:lang w:val="es-MX"/>
              </w:rPr>
              <w:t>Pemba</w:t>
            </w:r>
            <w:proofErr w:type="spellEnd"/>
            <w:r w:rsidRPr="002478BA">
              <w:rPr>
                <w:rFonts w:ascii="Calibri" w:eastAsia="Times New Roman" w:hAnsi="Calibri" w:cs="Calibri"/>
                <w:color w:val="000000"/>
                <w:sz w:val="16"/>
                <w:szCs w:val="16"/>
                <w:lang w:val="es-MX"/>
              </w:rPr>
              <w:t xml:space="preserve"> 2476 km) (LAM)</w:t>
            </w:r>
          </w:p>
        </w:tc>
      </w:tr>
      <w:tr w:rsidR="007D15D0" w:rsidRPr="002478BA" w:rsidTr="007D15D0">
        <w:trPr>
          <w:trHeight w:val="243"/>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Transporte aeropuerto de </w:t>
            </w:r>
            <w:proofErr w:type="spellStart"/>
            <w:r w:rsidRPr="002478BA">
              <w:rPr>
                <w:rFonts w:ascii="Calibri" w:eastAsia="Times New Roman" w:hAnsi="Calibri" w:cs="Calibri"/>
                <w:color w:val="000000"/>
                <w:sz w:val="16"/>
                <w:szCs w:val="16"/>
              </w:rPr>
              <w:t>Pemba</w:t>
            </w:r>
            <w:proofErr w:type="spellEnd"/>
            <w:r w:rsidRPr="002478BA">
              <w:rPr>
                <w:rFonts w:ascii="Calibri" w:eastAsia="Times New Roman" w:hAnsi="Calibri" w:cs="Calibri"/>
                <w:color w:val="000000"/>
                <w:sz w:val="16"/>
                <w:szCs w:val="16"/>
              </w:rPr>
              <w:t xml:space="preserve"> - </w:t>
            </w:r>
            <w:r>
              <w:rPr>
                <w:rFonts w:ascii="Calibri" w:eastAsia="Times New Roman" w:hAnsi="Calibri" w:cs="Calibri"/>
                <w:color w:val="000000"/>
                <w:sz w:val="16"/>
                <w:szCs w:val="16"/>
              </w:rPr>
              <w:t>FMA</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50,00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50,00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0,70</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 la </w:t>
            </w:r>
            <w:r w:rsidRPr="002478BA">
              <w:rPr>
                <w:rFonts w:ascii="Calibri" w:eastAsia="Times New Roman" w:hAnsi="Calibri" w:cs="Calibri"/>
                <w:color w:val="000000"/>
                <w:sz w:val="16"/>
                <w:szCs w:val="16"/>
              </w:rPr>
              <w:t>casa de las hermanas FMA (ida) (10km) </w:t>
            </w:r>
          </w:p>
        </w:tc>
      </w:tr>
      <w:tr w:rsidR="007D15D0" w:rsidRPr="002478BA" w:rsidTr="007D15D0">
        <w:trPr>
          <w:trHeight w:val="223"/>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 xml:space="preserve">Transporte local </w:t>
            </w:r>
            <w:proofErr w:type="spellStart"/>
            <w:r w:rsidRPr="002478BA">
              <w:rPr>
                <w:rFonts w:ascii="Calibri" w:eastAsia="Times New Roman" w:hAnsi="Calibri" w:cs="Calibri"/>
                <w:color w:val="000000"/>
                <w:sz w:val="16"/>
                <w:szCs w:val="16"/>
                <w:lang w:val="es-MX"/>
              </w:rPr>
              <w:t>Pemba</w:t>
            </w:r>
            <w:proofErr w:type="spellEnd"/>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500,00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500,00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EUR 7,04</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 </w:t>
            </w:r>
          </w:p>
        </w:tc>
      </w:tr>
      <w:tr w:rsidR="007D15D0" w:rsidRPr="002478BA" w:rsidTr="007D15D0">
        <w:trPr>
          <w:trHeight w:val="101"/>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Transporte </w:t>
            </w:r>
            <w:proofErr w:type="spellStart"/>
            <w:r w:rsidRPr="002478BA">
              <w:rPr>
                <w:rFonts w:ascii="Calibri" w:eastAsia="Times New Roman" w:hAnsi="Calibri" w:cs="Calibri"/>
                <w:color w:val="000000"/>
                <w:sz w:val="16"/>
                <w:szCs w:val="16"/>
              </w:rPr>
              <w:t>Pemba-Macomia</w:t>
            </w:r>
            <w:proofErr w:type="spellEnd"/>
            <w:r w:rsidRPr="002478BA">
              <w:rPr>
                <w:rFonts w:ascii="Calibri" w:eastAsia="Times New Roman" w:hAnsi="Calibri" w:cs="Calibri"/>
                <w:color w:val="000000"/>
                <w:sz w:val="16"/>
                <w:szCs w:val="16"/>
              </w:rPr>
              <w:t xml:space="preserve"> (ida y vuelta) </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400,00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400,00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5,63</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153km</w:t>
            </w:r>
            <w:r w:rsidRPr="002478BA">
              <w:rPr>
                <w:rFonts w:ascii="Calibri" w:eastAsia="Times New Roman" w:hAnsi="Calibri" w:cs="Calibri"/>
                <w:color w:val="000000"/>
                <w:sz w:val="16"/>
                <w:szCs w:val="16"/>
              </w:rPr>
              <w:t> </w:t>
            </w:r>
          </w:p>
        </w:tc>
      </w:tr>
      <w:tr w:rsidR="007D15D0" w:rsidRPr="002478BA" w:rsidTr="007D15D0">
        <w:trPr>
          <w:trHeight w:val="67"/>
        </w:trPr>
        <w:tc>
          <w:tcPr>
            <w:tcW w:w="1336" w:type="dxa"/>
            <w:tcBorders>
              <w:top w:val="nil"/>
              <w:left w:val="single" w:sz="4" w:space="0" w:color="auto"/>
              <w:bottom w:val="nil"/>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s-MX"/>
              </w:rPr>
            </w:pPr>
            <w:r>
              <w:rPr>
                <w:rFonts w:ascii="Calibri" w:eastAsia="Times New Roman" w:hAnsi="Calibri" w:cs="Calibri"/>
                <w:color w:val="000000"/>
                <w:sz w:val="16"/>
                <w:szCs w:val="16"/>
                <w:lang w:val="es-MX"/>
              </w:rPr>
              <w:t xml:space="preserve">Transporte </w:t>
            </w:r>
            <w:proofErr w:type="spellStart"/>
            <w:r>
              <w:rPr>
                <w:rFonts w:ascii="Calibri" w:eastAsia="Times New Roman" w:hAnsi="Calibri" w:cs="Calibri"/>
                <w:color w:val="000000"/>
                <w:sz w:val="16"/>
                <w:szCs w:val="16"/>
                <w:lang w:val="es-MX"/>
              </w:rPr>
              <w:t>Pemba</w:t>
            </w:r>
            <w:proofErr w:type="spellEnd"/>
            <w:r>
              <w:rPr>
                <w:rFonts w:ascii="Calibri" w:eastAsia="Times New Roman" w:hAnsi="Calibri" w:cs="Calibri"/>
                <w:color w:val="000000"/>
                <w:sz w:val="16"/>
                <w:szCs w:val="16"/>
                <w:lang w:val="es-MX"/>
              </w:rPr>
              <w:t xml:space="preserve"> - </w:t>
            </w:r>
            <w:proofErr w:type="spellStart"/>
            <w:r>
              <w:rPr>
                <w:rFonts w:ascii="Calibri" w:eastAsia="Times New Roman" w:hAnsi="Calibri" w:cs="Calibri"/>
                <w:color w:val="000000"/>
                <w:sz w:val="16"/>
                <w:szCs w:val="16"/>
                <w:lang w:val="es-MX"/>
              </w:rPr>
              <w:t>Chiure</w:t>
            </w:r>
            <w:proofErr w:type="spellEnd"/>
            <w:r>
              <w:rPr>
                <w:rFonts w:ascii="Calibri" w:eastAsia="Times New Roman" w:hAnsi="Calibri" w:cs="Calibri"/>
                <w:color w:val="000000"/>
                <w:sz w:val="16"/>
                <w:szCs w:val="16"/>
                <w:lang w:val="es-MX"/>
              </w:rPr>
              <w:t xml:space="preserve"> (ida)</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250,00</w:t>
            </w:r>
          </w:p>
        </w:tc>
        <w:tc>
          <w:tcPr>
            <w:tcW w:w="857"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70" w:type="dxa"/>
            <w:tcBorders>
              <w:top w:val="nil"/>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MZM 250,00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EUR 3,52</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s-MX"/>
              </w:rPr>
            </w:pPr>
            <w:r w:rsidRPr="002478BA">
              <w:rPr>
                <w:rFonts w:ascii="Calibri" w:eastAsia="Times New Roman" w:hAnsi="Calibri" w:cs="Calibri"/>
                <w:color w:val="000000"/>
                <w:sz w:val="16"/>
                <w:szCs w:val="16"/>
                <w:lang w:val="es-MX"/>
              </w:rPr>
              <w:t> 140km</w:t>
            </w:r>
          </w:p>
        </w:tc>
      </w:tr>
      <w:tr w:rsidR="007D15D0" w:rsidRPr="002478BA" w:rsidTr="007D15D0">
        <w:trPr>
          <w:trHeight w:val="60"/>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Transporte local </w:t>
            </w:r>
            <w:proofErr w:type="spellStart"/>
            <w:r w:rsidRPr="002478BA">
              <w:rPr>
                <w:rFonts w:ascii="Calibri" w:eastAsia="Times New Roman" w:hAnsi="Calibri" w:cs="Calibri"/>
                <w:color w:val="000000"/>
                <w:sz w:val="16"/>
                <w:szCs w:val="16"/>
              </w:rPr>
              <w:t>Chiure</w:t>
            </w:r>
            <w:proofErr w:type="spellEnd"/>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500,00</w:t>
            </w:r>
          </w:p>
        </w:tc>
        <w:tc>
          <w:tcPr>
            <w:tcW w:w="857" w:type="dxa"/>
            <w:tcBorders>
              <w:top w:val="single" w:sz="4" w:space="0" w:color="auto"/>
              <w:left w:val="nil"/>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500,00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7,04</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w:t>
            </w:r>
          </w:p>
        </w:tc>
      </w:tr>
      <w:tr w:rsidR="007D15D0" w:rsidRPr="002478BA" w:rsidTr="007D15D0">
        <w:trPr>
          <w:trHeight w:val="60"/>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n-US"/>
              </w:rPr>
            </w:pPr>
            <w:proofErr w:type="spellStart"/>
            <w:r w:rsidRPr="002478BA">
              <w:rPr>
                <w:rFonts w:ascii="Calibri" w:eastAsia="Times New Roman" w:hAnsi="Calibri" w:cs="Calibri"/>
                <w:color w:val="000000"/>
                <w:sz w:val="16"/>
                <w:szCs w:val="16"/>
                <w:lang w:val="en-US"/>
              </w:rPr>
              <w:t>Transporte</w:t>
            </w:r>
            <w:proofErr w:type="spellEnd"/>
            <w:r w:rsidRPr="002478BA">
              <w:rPr>
                <w:rFonts w:ascii="Calibri" w:eastAsia="Times New Roman" w:hAnsi="Calibri" w:cs="Calibri"/>
                <w:color w:val="000000"/>
                <w:sz w:val="16"/>
                <w:szCs w:val="16"/>
                <w:lang w:val="en-US"/>
              </w:rPr>
              <w:t xml:space="preserve"> </w:t>
            </w:r>
            <w:proofErr w:type="spellStart"/>
            <w:r w:rsidRPr="002478BA">
              <w:rPr>
                <w:rFonts w:ascii="Calibri" w:eastAsia="Times New Roman" w:hAnsi="Calibri" w:cs="Calibri"/>
                <w:color w:val="000000"/>
                <w:sz w:val="16"/>
                <w:szCs w:val="16"/>
                <w:lang w:val="en-US"/>
              </w:rPr>
              <w:t>Chiure-Nacala</w:t>
            </w:r>
            <w:proofErr w:type="spellEnd"/>
            <w:r w:rsidRPr="002478BA">
              <w:rPr>
                <w:rFonts w:ascii="Calibri" w:eastAsia="Times New Roman" w:hAnsi="Calibri" w:cs="Calibri"/>
                <w:color w:val="000000"/>
                <w:sz w:val="16"/>
                <w:szCs w:val="16"/>
                <w:lang w:val="en-US"/>
              </w:rPr>
              <w:t xml:space="preserve"> </w:t>
            </w:r>
          </w:p>
        </w:tc>
        <w:tc>
          <w:tcPr>
            <w:tcW w:w="1194" w:type="dxa"/>
            <w:tcBorders>
              <w:top w:val="single" w:sz="4" w:space="0" w:color="auto"/>
              <w:left w:val="nil"/>
              <w:bottom w:val="nil"/>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700,00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700,00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EUR 9,86</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350km</w:t>
            </w:r>
            <w:r w:rsidRPr="002478BA">
              <w:rPr>
                <w:rFonts w:ascii="Calibri" w:eastAsia="Times New Roman" w:hAnsi="Calibri" w:cs="Calibri"/>
                <w:color w:val="000000"/>
                <w:sz w:val="16"/>
                <w:szCs w:val="16"/>
                <w:lang w:val="en-US"/>
              </w:rPr>
              <w:t> </w:t>
            </w:r>
          </w:p>
        </w:tc>
      </w:tr>
      <w:tr w:rsidR="007D15D0" w:rsidRPr="002478BA" w:rsidTr="007D15D0">
        <w:trPr>
          <w:trHeight w:val="60"/>
        </w:trPr>
        <w:tc>
          <w:tcPr>
            <w:tcW w:w="13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xml:space="preserve">Transporte local </w:t>
            </w:r>
            <w:proofErr w:type="spellStart"/>
            <w:r w:rsidRPr="002478BA">
              <w:rPr>
                <w:rFonts w:ascii="Calibri" w:eastAsia="Times New Roman" w:hAnsi="Calibri" w:cs="Calibri"/>
                <w:color w:val="000000"/>
                <w:sz w:val="16"/>
                <w:szCs w:val="16"/>
              </w:rPr>
              <w:t>Nacala</w:t>
            </w:r>
            <w:proofErr w:type="spellEnd"/>
          </w:p>
        </w:tc>
        <w:tc>
          <w:tcPr>
            <w:tcW w:w="1194"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500,00</w:t>
            </w:r>
          </w:p>
        </w:tc>
        <w:tc>
          <w:tcPr>
            <w:tcW w:w="85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70"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1</w:t>
            </w:r>
          </w:p>
        </w:tc>
        <w:tc>
          <w:tcPr>
            <w:tcW w:w="963"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MZM 500,00</w:t>
            </w:r>
          </w:p>
        </w:tc>
        <w:tc>
          <w:tcPr>
            <w:tcW w:w="897"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EUR 7,04</w:t>
            </w:r>
          </w:p>
        </w:tc>
        <w:tc>
          <w:tcPr>
            <w:tcW w:w="2992" w:type="dxa"/>
            <w:tcBorders>
              <w:top w:val="single" w:sz="4" w:space="0" w:color="auto"/>
              <w:left w:val="nil"/>
              <w:bottom w:val="single" w:sz="4"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rPr>
            </w:pPr>
            <w:r w:rsidRPr="002478BA">
              <w:rPr>
                <w:rFonts w:ascii="Calibri" w:eastAsia="Times New Roman" w:hAnsi="Calibri" w:cs="Calibri"/>
                <w:color w:val="000000"/>
                <w:sz w:val="16"/>
                <w:szCs w:val="16"/>
              </w:rPr>
              <w:t> </w:t>
            </w:r>
          </w:p>
        </w:tc>
      </w:tr>
      <w:tr w:rsidR="007D15D0" w:rsidRPr="002478BA" w:rsidTr="007D15D0">
        <w:trPr>
          <w:trHeight w:val="60"/>
        </w:trPr>
        <w:tc>
          <w:tcPr>
            <w:tcW w:w="1336" w:type="dxa"/>
            <w:tcBorders>
              <w:top w:val="single" w:sz="4" w:space="0" w:color="auto"/>
              <w:left w:val="single" w:sz="4" w:space="0" w:color="auto"/>
              <w:bottom w:val="single" w:sz="6" w:space="0" w:color="auto"/>
              <w:right w:val="single" w:sz="4" w:space="0" w:color="000000"/>
            </w:tcBorders>
            <w:shd w:val="clear" w:color="auto" w:fill="auto"/>
            <w:vAlign w:val="center"/>
            <w:hideMark/>
          </w:tcPr>
          <w:p w:rsidR="007D15D0" w:rsidRPr="002478BA" w:rsidRDefault="007D15D0" w:rsidP="007D15D0">
            <w:pPr>
              <w:jc w:val="center"/>
              <w:rPr>
                <w:rFonts w:ascii="Calibri" w:eastAsia="Times New Roman" w:hAnsi="Calibri" w:cs="Calibri"/>
                <w:color w:val="000000"/>
                <w:sz w:val="16"/>
                <w:szCs w:val="16"/>
                <w:lang w:val="en-US"/>
              </w:rPr>
            </w:pPr>
            <w:proofErr w:type="spellStart"/>
            <w:r w:rsidRPr="002478BA">
              <w:rPr>
                <w:rFonts w:ascii="Calibri" w:eastAsia="Times New Roman" w:hAnsi="Calibri" w:cs="Calibri"/>
                <w:color w:val="000000"/>
                <w:sz w:val="16"/>
                <w:szCs w:val="16"/>
                <w:lang w:val="en-US"/>
              </w:rPr>
              <w:t>Viaje</w:t>
            </w:r>
            <w:proofErr w:type="spellEnd"/>
            <w:r w:rsidRPr="002478BA">
              <w:rPr>
                <w:rFonts w:ascii="Calibri" w:eastAsia="Times New Roman" w:hAnsi="Calibri" w:cs="Calibri"/>
                <w:color w:val="000000"/>
                <w:sz w:val="16"/>
                <w:szCs w:val="16"/>
                <w:lang w:val="en-US"/>
              </w:rPr>
              <w:t xml:space="preserve">: </w:t>
            </w:r>
            <w:proofErr w:type="spellStart"/>
            <w:r w:rsidRPr="002478BA">
              <w:rPr>
                <w:rFonts w:ascii="Calibri" w:eastAsia="Times New Roman" w:hAnsi="Calibri" w:cs="Calibri"/>
                <w:color w:val="000000"/>
                <w:sz w:val="16"/>
                <w:szCs w:val="16"/>
                <w:lang w:val="en-US"/>
              </w:rPr>
              <w:t>Nacala</w:t>
            </w:r>
            <w:proofErr w:type="spellEnd"/>
            <w:r w:rsidRPr="002478BA">
              <w:rPr>
                <w:rFonts w:ascii="Calibri" w:eastAsia="Times New Roman" w:hAnsi="Calibri" w:cs="Calibri"/>
                <w:color w:val="000000"/>
                <w:sz w:val="16"/>
                <w:szCs w:val="16"/>
                <w:lang w:val="en-US"/>
              </w:rPr>
              <w:t xml:space="preserve"> - Maputo</w:t>
            </w:r>
          </w:p>
        </w:tc>
        <w:tc>
          <w:tcPr>
            <w:tcW w:w="1194" w:type="dxa"/>
            <w:tcBorders>
              <w:top w:val="single" w:sz="4" w:space="0" w:color="auto"/>
              <w:left w:val="nil"/>
              <w:bottom w:val="single" w:sz="6"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12.538,00</w:t>
            </w:r>
          </w:p>
        </w:tc>
        <w:tc>
          <w:tcPr>
            <w:tcW w:w="857" w:type="dxa"/>
            <w:tcBorders>
              <w:top w:val="single" w:sz="4" w:space="0" w:color="auto"/>
              <w:left w:val="nil"/>
              <w:bottom w:val="single" w:sz="6"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1</w:t>
            </w:r>
          </w:p>
        </w:tc>
        <w:tc>
          <w:tcPr>
            <w:tcW w:w="970" w:type="dxa"/>
            <w:tcBorders>
              <w:top w:val="single" w:sz="4" w:space="0" w:color="auto"/>
              <w:left w:val="nil"/>
              <w:bottom w:val="single" w:sz="6"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1</w:t>
            </w:r>
          </w:p>
        </w:tc>
        <w:tc>
          <w:tcPr>
            <w:tcW w:w="963" w:type="dxa"/>
            <w:tcBorders>
              <w:top w:val="single" w:sz="4" w:space="0" w:color="auto"/>
              <w:left w:val="nil"/>
              <w:bottom w:val="single" w:sz="6"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MZM 12.538,00</w:t>
            </w:r>
          </w:p>
        </w:tc>
        <w:tc>
          <w:tcPr>
            <w:tcW w:w="897" w:type="dxa"/>
            <w:tcBorders>
              <w:top w:val="single" w:sz="4" w:space="0" w:color="auto"/>
              <w:left w:val="nil"/>
              <w:bottom w:val="single" w:sz="6"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EUR 176,59</w:t>
            </w:r>
          </w:p>
        </w:tc>
        <w:tc>
          <w:tcPr>
            <w:tcW w:w="2992" w:type="dxa"/>
            <w:tcBorders>
              <w:top w:val="single" w:sz="4" w:space="0" w:color="auto"/>
              <w:left w:val="nil"/>
              <w:bottom w:val="single" w:sz="6" w:space="0" w:color="auto"/>
              <w:right w:val="single" w:sz="4" w:space="0" w:color="000000"/>
            </w:tcBorders>
            <w:shd w:val="clear" w:color="auto" w:fill="auto"/>
            <w:noWrap/>
            <w:vAlign w:val="center"/>
            <w:hideMark/>
          </w:tcPr>
          <w:p w:rsidR="007D15D0" w:rsidRPr="002478BA" w:rsidRDefault="007D15D0" w:rsidP="007D15D0">
            <w:pPr>
              <w:jc w:val="center"/>
              <w:rPr>
                <w:rFonts w:ascii="Calibri" w:eastAsia="Times New Roman" w:hAnsi="Calibri" w:cs="Calibri"/>
                <w:color w:val="000000"/>
                <w:sz w:val="16"/>
                <w:szCs w:val="16"/>
                <w:lang w:val="en-US"/>
              </w:rPr>
            </w:pPr>
            <w:r w:rsidRPr="002478BA">
              <w:rPr>
                <w:rFonts w:ascii="Calibri" w:eastAsia="Times New Roman" w:hAnsi="Calibri" w:cs="Calibri"/>
                <w:color w:val="000000"/>
                <w:sz w:val="16"/>
                <w:szCs w:val="16"/>
                <w:lang w:val="en-US"/>
              </w:rPr>
              <w:t> </w:t>
            </w:r>
          </w:p>
        </w:tc>
      </w:tr>
      <w:tr w:rsidR="007D15D0" w:rsidRPr="002478BA" w:rsidTr="007D15D0">
        <w:trPr>
          <w:gridAfter w:val="1"/>
          <w:wAfter w:w="2992" w:type="dxa"/>
          <w:trHeight w:val="1080"/>
        </w:trPr>
        <w:tc>
          <w:tcPr>
            <w:tcW w:w="4357" w:type="dxa"/>
            <w:gridSpan w:val="4"/>
            <w:tcBorders>
              <w:left w:val="nil"/>
            </w:tcBorders>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 xml:space="preserve">Total </w:t>
            </w:r>
          </w:p>
        </w:tc>
        <w:tc>
          <w:tcPr>
            <w:tcW w:w="963" w:type="dxa"/>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MZM 56.169,00</w:t>
            </w:r>
          </w:p>
        </w:tc>
        <w:tc>
          <w:tcPr>
            <w:tcW w:w="897" w:type="dxa"/>
            <w:shd w:val="clear" w:color="auto" w:fill="auto"/>
            <w:noWrap/>
            <w:vAlign w:val="center"/>
            <w:hideMark/>
          </w:tcPr>
          <w:p w:rsidR="007D15D0" w:rsidRPr="002478BA" w:rsidRDefault="007D15D0" w:rsidP="007D15D0">
            <w:pPr>
              <w:jc w:val="center"/>
              <w:rPr>
                <w:rFonts w:ascii="Calibri" w:eastAsia="Times New Roman" w:hAnsi="Calibri" w:cs="Calibri"/>
                <w:b/>
                <w:bCs/>
                <w:color w:val="000000"/>
                <w:sz w:val="18"/>
                <w:szCs w:val="18"/>
              </w:rPr>
            </w:pPr>
            <w:r w:rsidRPr="002478BA">
              <w:rPr>
                <w:rFonts w:ascii="Calibri" w:eastAsia="Times New Roman" w:hAnsi="Calibri" w:cs="Calibri"/>
                <w:b/>
                <w:bCs/>
                <w:color w:val="000000"/>
                <w:sz w:val="18"/>
                <w:szCs w:val="18"/>
              </w:rPr>
              <w:t>EUR 791,11</w:t>
            </w:r>
          </w:p>
        </w:tc>
      </w:tr>
    </w:tbl>
    <w:p w:rsidR="00935F69" w:rsidRPr="00935F69" w:rsidRDefault="00935F69" w:rsidP="007D15D0">
      <w:pPr>
        <w:rPr>
          <w:rFonts w:ascii="Calibri" w:hAnsi="Calibri" w:cs="Calibri"/>
          <w:sz w:val="22"/>
          <w:szCs w:val="22"/>
          <w:lang w:val="es-MX"/>
        </w:rPr>
      </w:pPr>
      <w:bookmarkStart w:id="0" w:name="_GoBack"/>
      <w:bookmarkEnd w:id="0"/>
    </w:p>
    <w:sectPr w:rsidR="00935F69" w:rsidRPr="00935F69">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EE" w:rsidRDefault="00B87BEE" w:rsidP="00CF2CD5">
      <w:r>
        <w:separator/>
      </w:r>
    </w:p>
  </w:endnote>
  <w:endnote w:type="continuationSeparator" w:id="0">
    <w:p w:rsidR="00B87BEE" w:rsidRDefault="00B87BEE" w:rsidP="00CF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EE" w:rsidRDefault="00B87BEE" w:rsidP="00CF2CD5">
      <w:r>
        <w:separator/>
      </w:r>
    </w:p>
  </w:footnote>
  <w:footnote w:type="continuationSeparator" w:id="0">
    <w:p w:rsidR="00B87BEE" w:rsidRDefault="00B87BEE" w:rsidP="00CF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E" w:rsidRPr="00713B26" w:rsidRDefault="00B87BEE" w:rsidP="00713B26">
    <w:pPr>
      <w:pStyle w:val="Encabezado"/>
      <w:pBdr>
        <w:bottom w:val="single" w:sz="12" w:space="0" w:color="0070C0"/>
      </w:pBdr>
      <w:jc w:val="right"/>
      <w:rPr>
        <w:rFonts w:asciiTheme="minorHAnsi" w:hAnsiTheme="minorHAnsi" w:cstheme="minorHAnsi"/>
        <w:sz w:val="36"/>
        <w:szCs w:val="36"/>
      </w:rPr>
    </w:pPr>
    <w:r w:rsidRPr="003439B1">
      <w:rPr>
        <w:b/>
        <w:bCs/>
        <w:noProof/>
        <w:color w:val="2F5496" w:themeColor="accent5" w:themeShade="BF"/>
        <w:spacing w:val="-80"/>
        <w:position w:val="24"/>
        <w:sz w:val="60"/>
        <w:szCs w:val="60"/>
      </w:rPr>
      <w:drawing>
        <wp:anchor distT="0" distB="0" distL="114300" distR="114300" simplePos="0" relativeHeight="251659264" behindDoc="0" locked="0" layoutInCell="1" allowOverlap="1" wp14:anchorId="1B0757FD" wp14:editId="03C7408F">
          <wp:simplePos x="0" y="0"/>
          <wp:positionH relativeFrom="column">
            <wp:posOffset>-429895</wp:posOffset>
          </wp:positionH>
          <wp:positionV relativeFrom="paragraph">
            <wp:posOffset>-295910</wp:posOffset>
          </wp:positionV>
          <wp:extent cx="786765" cy="71247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rcRect l="20580" t="9952" r="20008" b="13408"/>
                  <a:stretch>
                    <a:fillRect/>
                  </a:stretch>
                </pic:blipFill>
                <pic:spPr bwMode="auto">
                  <a:xfrm>
                    <a:off x="0" y="0"/>
                    <a:ext cx="786765" cy="712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3B26">
      <w:rPr>
        <w:rFonts w:asciiTheme="minorHAnsi" w:hAnsiTheme="minorHAnsi" w:cstheme="minorHAnsi"/>
        <w:sz w:val="36"/>
        <w:szCs w:val="36"/>
      </w:rPr>
      <w:t xml:space="preserve">  </w:t>
    </w:r>
    <w:r>
      <w:tab/>
    </w:r>
    <w:r w:rsidRPr="00713B26">
      <w:rPr>
        <w:rFonts w:asciiTheme="minorHAnsi" w:hAnsiTheme="minorHAnsi" w:cstheme="minorHAnsi"/>
        <w:sz w:val="36"/>
        <w:szCs w:val="36"/>
      </w:rPr>
      <w:t>Amigos de Inharrime - España</w:t>
    </w:r>
  </w:p>
  <w:p w:rsidR="00B87BEE" w:rsidRPr="000456B8" w:rsidRDefault="00B87BEE" w:rsidP="00713B26">
    <w:pPr>
      <w:pStyle w:val="Encabezado"/>
      <w:tabs>
        <w:tab w:val="clear" w:pos="4513"/>
        <w:tab w:val="clear" w:pos="9026"/>
        <w:tab w:val="left" w:pos="7075"/>
      </w:tabs>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661"/>
    <w:multiLevelType w:val="hybridMultilevel"/>
    <w:tmpl w:val="8D1C0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76F2C"/>
    <w:multiLevelType w:val="hybridMultilevel"/>
    <w:tmpl w:val="6D8AB078"/>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15:restartNumberingAfterBreak="0">
    <w:nsid w:val="0FF55911"/>
    <w:multiLevelType w:val="hybridMultilevel"/>
    <w:tmpl w:val="6D8AB078"/>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15:restartNumberingAfterBreak="0">
    <w:nsid w:val="1154096E"/>
    <w:multiLevelType w:val="hybridMultilevel"/>
    <w:tmpl w:val="D3B8AFAA"/>
    <w:lvl w:ilvl="0" w:tplc="949CA4A2">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167AA"/>
    <w:multiLevelType w:val="multilevel"/>
    <w:tmpl w:val="EA8EDD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A40493"/>
    <w:multiLevelType w:val="multilevel"/>
    <w:tmpl w:val="168C6F88"/>
    <w:numStyleLink w:val="Estilo1"/>
  </w:abstractNum>
  <w:abstractNum w:abstractNumId="6" w15:restartNumberingAfterBreak="0">
    <w:nsid w:val="2C724A76"/>
    <w:multiLevelType w:val="hybridMultilevel"/>
    <w:tmpl w:val="B3F0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86128"/>
    <w:multiLevelType w:val="hybridMultilevel"/>
    <w:tmpl w:val="6D8AB078"/>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8" w15:restartNumberingAfterBreak="0">
    <w:nsid w:val="38FF5026"/>
    <w:multiLevelType w:val="hybridMultilevel"/>
    <w:tmpl w:val="206419D8"/>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BD0940"/>
    <w:multiLevelType w:val="hybridMultilevel"/>
    <w:tmpl w:val="206419D8"/>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5061A3"/>
    <w:multiLevelType w:val="hybridMultilevel"/>
    <w:tmpl w:val="DE0C2488"/>
    <w:lvl w:ilvl="0" w:tplc="949CA4A2">
      <w:numFmt w:val="bullet"/>
      <w:lvlText w:val="-"/>
      <w:lvlJc w:val="left"/>
      <w:pPr>
        <w:ind w:left="360" w:hanging="360"/>
      </w:pPr>
      <w:rPr>
        <w:rFonts w:ascii="Calibri Light" w:eastAsia="Times New Roman" w:hAnsi="Calibri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0809EA"/>
    <w:multiLevelType w:val="hybridMultilevel"/>
    <w:tmpl w:val="E0E691B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C05FE"/>
    <w:multiLevelType w:val="hybridMultilevel"/>
    <w:tmpl w:val="C4B60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A0FCA"/>
    <w:multiLevelType w:val="multilevel"/>
    <w:tmpl w:val="168C6F88"/>
    <w:styleLink w:val="Estilo1"/>
    <w:lvl w:ilvl="0">
      <w:start w:val="1"/>
      <w:numFmt w:val="decimal"/>
      <w:lvlText w:val="%1."/>
      <w:lvlJc w:val="left"/>
      <w:pPr>
        <w:ind w:left="0" w:firstLine="0"/>
      </w:pPr>
      <w:rPr>
        <w:rFonts w:hint="default"/>
      </w:rPr>
    </w:lvl>
    <w:lvl w:ilvl="1">
      <w:start w:val="1"/>
      <w:numFmt w:val="lowerLetter"/>
      <w:lvlText w:val="%2."/>
      <w:lvlJc w:val="left"/>
      <w:pPr>
        <w:ind w:left="1100" w:hanging="360"/>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4" w15:restartNumberingAfterBreak="0">
    <w:nsid w:val="57C2049E"/>
    <w:multiLevelType w:val="hybridMultilevel"/>
    <w:tmpl w:val="916C43EE"/>
    <w:lvl w:ilvl="0" w:tplc="3482A60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F30F1"/>
    <w:multiLevelType w:val="hybridMultilevel"/>
    <w:tmpl w:val="A374468E"/>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6" w15:restartNumberingAfterBreak="0">
    <w:nsid w:val="723772F3"/>
    <w:multiLevelType w:val="hybridMultilevel"/>
    <w:tmpl w:val="4B9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652D2"/>
    <w:multiLevelType w:val="hybridMultilevel"/>
    <w:tmpl w:val="6D8AB078"/>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8" w15:restartNumberingAfterBreak="0">
    <w:nsid w:val="77C225A6"/>
    <w:multiLevelType w:val="hybridMultilevel"/>
    <w:tmpl w:val="69CC51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B199B"/>
    <w:multiLevelType w:val="hybridMultilevel"/>
    <w:tmpl w:val="53BCB262"/>
    <w:lvl w:ilvl="0" w:tplc="DCDC87C6">
      <w:start w:val="1"/>
      <w:numFmt w:val="lowerLetter"/>
      <w:lvlText w:val="%1)"/>
      <w:lvlJc w:val="left"/>
      <w:pPr>
        <w:ind w:left="1080" w:hanging="360"/>
      </w:pPr>
      <w:rPr>
        <w:rFonts w:hint="default"/>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791A1C27"/>
    <w:multiLevelType w:val="hybridMultilevel"/>
    <w:tmpl w:val="69D0A83E"/>
    <w:lvl w:ilvl="0" w:tplc="949CA4A2">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3771F"/>
    <w:multiLevelType w:val="hybridMultilevel"/>
    <w:tmpl w:val="048832D4"/>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2" w15:restartNumberingAfterBreak="0">
    <w:nsid w:val="7DD2307B"/>
    <w:multiLevelType w:val="hybridMultilevel"/>
    <w:tmpl w:val="51663C4C"/>
    <w:lvl w:ilvl="0" w:tplc="F6C2207A">
      <w:start w:val="1"/>
      <w:numFmt w:val="decimal"/>
      <w:lvlText w:val="%1."/>
      <w:lvlJc w:val="left"/>
      <w:pPr>
        <w:ind w:left="0" w:firstLine="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abstractNumId w:val="4"/>
  </w:num>
  <w:num w:numId="2">
    <w:abstractNumId w:val="19"/>
  </w:num>
  <w:num w:numId="3">
    <w:abstractNumId w:val="14"/>
  </w:num>
  <w:num w:numId="4">
    <w:abstractNumId w:val="18"/>
  </w:num>
  <w:num w:numId="5">
    <w:abstractNumId w:val="12"/>
  </w:num>
  <w:num w:numId="6">
    <w:abstractNumId w:val="11"/>
  </w:num>
  <w:num w:numId="7">
    <w:abstractNumId w:val="16"/>
  </w:num>
  <w:num w:numId="8">
    <w:abstractNumId w:val="20"/>
  </w:num>
  <w:num w:numId="9">
    <w:abstractNumId w:val="3"/>
  </w:num>
  <w:num w:numId="10">
    <w:abstractNumId w:val="6"/>
  </w:num>
  <w:num w:numId="11">
    <w:abstractNumId w:val="0"/>
  </w:num>
  <w:num w:numId="12">
    <w:abstractNumId w:val="10"/>
  </w:num>
  <w:num w:numId="13">
    <w:abstractNumId w:val="22"/>
  </w:num>
  <w:num w:numId="14">
    <w:abstractNumId w:val="13"/>
  </w:num>
  <w:num w:numId="15">
    <w:abstractNumId w:val="5"/>
  </w:num>
  <w:num w:numId="16">
    <w:abstractNumId w:val="21"/>
  </w:num>
  <w:num w:numId="17">
    <w:abstractNumId w:val="15"/>
  </w:num>
  <w:num w:numId="18">
    <w:abstractNumId w:val="1"/>
  </w:num>
  <w:num w:numId="19">
    <w:abstractNumId w:val="17"/>
  </w:num>
  <w:num w:numId="20">
    <w:abstractNumId w:val="8"/>
  </w:num>
  <w:num w:numId="21">
    <w:abstractNumId w:val="9"/>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D5"/>
    <w:rsid w:val="000049CA"/>
    <w:rsid w:val="00022AF3"/>
    <w:rsid w:val="00035BB5"/>
    <w:rsid w:val="000456B8"/>
    <w:rsid w:val="00052142"/>
    <w:rsid w:val="00052ACE"/>
    <w:rsid w:val="00064AF0"/>
    <w:rsid w:val="00080F32"/>
    <w:rsid w:val="00091B27"/>
    <w:rsid w:val="000B1AE1"/>
    <w:rsid w:val="000C0A93"/>
    <w:rsid w:val="000C3CC2"/>
    <w:rsid w:val="000D6538"/>
    <w:rsid w:val="000F098A"/>
    <w:rsid w:val="000F6A9A"/>
    <w:rsid w:val="00131884"/>
    <w:rsid w:val="00140197"/>
    <w:rsid w:val="0014531C"/>
    <w:rsid w:val="00161E70"/>
    <w:rsid w:val="00164276"/>
    <w:rsid w:val="00165ACA"/>
    <w:rsid w:val="00171F87"/>
    <w:rsid w:val="001C1560"/>
    <w:rsid w:val="001D4CD7"/>
    <w:rsid w:val="0020730B"/>
    <w:rsid w:val="002238EE"/>
    <w:rsid w:val="00241A18"/>
    <w:rsid w:val="002478BA"/>
    <w:rsid w:val="0026405C"/>
    <w:rsid w:val="002660FF"/>
    <w:rsid w:val="002B5595"/>
    <w:rsid w:val="002E4533"/>
    <w:rsid w:val="002F45AE"/>
    <w:rsid w:val="0033752F"/>
    <w:rsid w:val="00343371"/>
    <w:rsid w:val="00370785"/>
    <w:rsid w:val="00383C51"/>
    <w:rsid w:val="003906CE"/>
    <w:rsid w:val="00396A23"/>
    <w:rsid w:val="003A26AB"/>
    <w:rsid w:val="003A7234"/>
    <w:rsid w:val="003B0CDD"/>
    <w:rsid w:val="003C6A68"/>
    <w:rsid w:val="003D0E12"/>
    <w:rsid w:val="003F2931"/>
    <w:rsid w:val="003F64F1"/>
    <w:rsid w:val="004045E9"/>
    <w:rsid w:val="00405233"/>
    <w:rsid w:val="00430098"/>
    <w:rsid w:val="00432D3F"/>
    <w:rsid w:val="0044293C"/>
    <w:rsid w:val="004545DB"/>
    <w:rsid w:val="004646B6"/>
    <w:rsid w:val="004701A1"/>
    <w:rsid w:val="00470780"/>
    <w:rsid w:val="004825E2"/>
    <w:rsid w:val="00487948"/>
    <w:rsid w:val="004940F7"/>
    <w:rsid w:val="004A192B"/>
    <w:rsid w:val="004A52EC"/>
    <w:rsid w:val="004D4070"/>
    <w:rsid w:val="004D77A4"/>
    <w:rsid w:val="00524A56"/>
    <w:rsid w:val="00530F72"/>
    <w:rsid w:val="00536110"/>
    <w:rsid w:val="00542DB0"/>
    <w:rsid w:val="00562D33"/>
    <w:rsid w:val="0057008D"/>
    <w:rsid w:val="0058749C"/>
    <w:rsid w:val="005A28DA"/>
    <w:rsid w:val="005B63CC"/>
    <w:rsid w:val="005D174D"/>
    <w:rsid w:val="005D266D"/>
    <w:rsid w:val="005E66E9"/>
    <w:rsid w:val="0060041E"/>
    <w:rsid w:val="0062358A"/>
    <w:rsid w:val="00624896"/>
    <w:rsid w:val="00643D42"/>
    <w:rsid w:val="00674341"/>
    <w:rsid w:val="006A39C1"/>
    <w:rsid w:val="006C02B2"/>
    <w:rsid w:val="006C0A58"/>
    <w:rsid w:val="006C1D44"/>
    <w:rsid w:val="006D64C7"/>
    <w:rsid w:val="006E29FF"/>
    <w:rsid w:val="006F47E2"/>
    <w:rsid w:val="006F5D29"/>
    <w:rsid w:val="006F7C76"/>
    <w:rsid w:val="00704167"/>
    <w:rsid w:val="007114DE"/>
    <w:rsid w:val="00713B26"/>
    <w:rsid w:val="00736A08"/>
    <w:rsid w:val="00753770"/>
    <w:rsid w:val="00755BCE"/>
    <w:rsid w:val="00757CF8"/>
    <w:rsid w:val="00767157"/>
    <w:rsid w:val="00770D8F"/>
    <w:rsid w:val="007869D4"/>
    <w:rsid w:val="00787CA5"/>
    <w:rsid w:val="00795EE5"/>
    <w:rsid w:val="007C2E19"/>
    <w:rsid w:val="007C525D"/>
    <w:rsid w:val="007D15D0"/>
    <w:rsid w:val="00823A43"/>
    <w:rsid w:val="00827DD2"/>
    <w:rsid w:val="00853CC2"/>
    <w:rsid w:val="008721AF"/>
    <w:rsid w:val="0089061B"/>
    <w:rsid w:val="008D31CA"/>
    <w:rsid w:val="008D3732"/>
    <w:rsid w:val="008E46CF"/>
    <w:rsid w:val="00935F69"/>
    <w:rsid w:val="00947051"/>
    <w:rsid w:val="00954EDC"/>
    <w:rsid w:val="00957E47"/>
    <w:rsid w:val="0097541D"/>
    <w:rsid w:val="00975CD9"/>
    <w:rsid w:val="00994919"/>
    <w:rsid w:val="009A058E"/>
    <w:rsid w:val="009A2004"/>
    <w:rsid w:val="009C1021"/>
    <w:rsid w:val="009D5942"/>
    <w:rsid w:val="009F433F"/>
    <w:rsid w:val="00A12E02"/>
    <w:rsid w:val="00A138BF"/>
    <w:rsid w:val="00A16208"/>
    <w:rsid w:val="00A20809"/>
    <w:rsid w:val="00A41914"/>
    <w:rsid w:val="00A711A4"/>
    <w:rsid w:val="00AA28DB"/>
    <w:rsid w:val="00AA4019"/>
    <w:rsid w:val="00AB4C05"/>
    <w:rsid w:val="00AC71B6"/>
    <w:rsid w:val="00AE19C8"/>
    <w:rsid w:val="00AE421F"/>
    <w:rsid w:val="00AE70B6"/>
    <w:rsid w:val="00AF211A"/>
    <w:rsid w:val="00AF707A"/>
    <w:rsid w:val="00B03137"/>
    <w:rsid w:val="00B2246A"/>
    <w:rsid w:val="00B245F9"/>
    <w:rsid w:val="00B469FB"/>
    <w:rsid w:val="00B56640"/>
    <w:rsid w:val="00B56E0B"/>
    <w:rsid w:val="00B8562F"/>
    <w:rsid w:val="00B87BEE"/>
    <w:rsid w:val="00B94802"/>
    <w:rsid w:val="00B977BC"/>
    <w:rsid w:val="00BA131A"/>
    <w:rsid w:val="00BB2962"/>
    <w:rsid w:val="00BC5F72"/>
    <w:rsid w:val="00BE22A0"/>
    <w:rsid w:val="00C03CA4"/>
    <w:rsid w:val="00C11305"/>
    <w:rsid w:val="00C164CA"/>
    <w:rsid w:val="00C2201B"/>
    <w:rsid w:val="00C26FAF"/>
    <w:rsid w:val="00CA4F96"/>
    <w:rsid w:val="00CD2ACD"/>
    <w:rsid w:val="00CD7869"/>
    <w:rsid w:val="00CE5381"/>
    <w:rsid w:val="00CF03BD"/>
    <w:rsid w:val="00CF2CD5"/>
    <w:rsid w:val="00D024DA"/>
    <w:rsid w:val="00D048FE"/>
    <w:rsid w:val="00D249D5"/>
    <w:rsid w:val="00D6447D"/>
    <w:rsid w:val="00D74DAA"/>
    <w:rsid w:val="00D842CE"/>
    <w:rsid w:val="00D93FFD"/>
    <w:rsid w:val="00DA2175"/>
    <w:rsid w:val="00DA28DB"/>
    <w:rsid w:val="00DB16AB"/>
    <w:rsid w:val="00DB6CFE"/>
    <w:rsid w:val="00DC0BEE"/>
    <w:rsid w:val="00DE68EE"/>
    <w:rsid w:val="00DF0F05"/>
    <w:rsid w:val="00E00E79"/>
    <w:rsid w:val="00E03B64"/>
    <w:rsid w:val="00E4202B"/>
    <w:rsid w:val="00E56D39"/>
    <w:rsid w:val="00E61212"/>
    <w:rsid w:val="00E61DBB"/>
    <w:rsid w:val="00E62A0F"/>
    <w:rsid w:val="00E74B71"/>
    <w:rsid w:val="00E862D1"/>
    <w:rsid w:val="00E95B9C"/>
    <w:rsid w:val="00EA0B27"/>
    <w:rsid w:val="00EE7BE0"/>
    <w:rsid w:val="00F009A5"/>
    <w:rsid w:val="00F15046"/>
    <w:rsid w:val="00F24DAC"/>
    <w:rsid w:val="00F40281"/>
    <w:rsid w:val="00F45084"/>
    <w:rsid w:val="00F667BB"/>
    <w:rsid w:val="00F773E7"/>
    <w:rsid w:val="00F77D9C"/>
    <w:rsid w:val="00F9085D"/>
    <w:rsid w:val="00FB1D7B"/>
    <w:rsid w:val="00FF4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AAD8B43-EDAD-4116-8EC3-B677A90E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D5"/>
    <w:pPr>
      <w:spacing w:after="0" w:line="240" w:lineRule="auto"/>
    </w:pPr>
    <w:rPr>
      <w:rFonts w:ascii="Times New Roman" w:eastAsia="SimSu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F2CD5"/>
    <w:rPr>
      <w:rFonts w:cs="Times New Roman"/>
      <w:color w:val="0000FF"/>
      <w:u w:val="single"/>
    </w:rPr>
  </w:style>
  <w:style w:type="paragraph" w:styleId="Encabezado">
    <w:name w:val="header"/>
    <w:basedOn w:val="Normal"/>
    <w:link w:val="EncabezadoCar"/>
    <w:uiPriority w:val="99"/>
    <w:unhideWhenUsed/>
    <w:rsid w:val="00CF2CD5"/>
    <w:pPr>
      <w:tabs>
        <w:tab w:val="center" w:pos="4513"/>
        <w:tab w:val="right" w:pos="9026"/>
      </w:tabs>
    </w:pPr>
  </w:style>
  <w:style w:type="character" w:customStyle="1" w:styleId="EncabezadoCar">
    <w:name w:val="Encabezado Car"/>
    <w:basedOn w:val="Fuentedeprrafopredeter"/>
    <w:link w:val="Encabezado"/>
    <w:uiPriority w:val="99"/>
    <w:rsid w:val="00CF2CD5"/>
    <w:rPr>
      <w:rFonts w:ascii="Times New Roman" w:eastAsia="SimSun" w:hAnsi="Times New Roman" w:cs="Times New Roman"/>
      <w:sz w:val="24"/>
      <w:szCs w:val="24"/>
      <w:lang w:eastAsia="es-ES"/>
    </w:rPr>
  </w:style>
  <w:style w:type="paragraph" w:styleId="Piedepgina">
    <w:name w:val="footer"/>
    <w:basedOn w:val="Normal"/>
    <w:link w:val="PiedepginaCar"/>
    <w:uiPriority w:val="99"/>
    <w:unhideWhenUsed/>
    <w:rsid w:val="00CF2CD5"/>
    <w:pPr>
      <w:tabs>
        <w:tab w:val="center" w:pos="4513"/>
        <w:tab w:val="right" w:pos="9026"/>
      </w:tabs>
    </w:pPr>
  </w:style>
  <w:style w:type="character" w:customStyle="1" w:styleId="PiedepginaCar">
    <w:name w:val="Pie de página Car"/>
    <w:basedOn w:val="Fuentedeprrafopredeter"/>
    <w:link w:val="Piedepgina"/>
    <w:uiPriority w:val="99"/>
    <w:rsid w:val="00CF2CD5"/>
    <w:rPr>
      <w:rFonts w:ascii="Times New Roman" w:eastAsia="SimSun" w:hAnsi="Times New Roman" w:cs="Times New Roman"/>
      <w:sz w:val="24"/>
      <w:szCs w:val="24"/>
      <w:lang w:eastAsia="es-ES"/>
    </w:rPr>
  </w:style>
  <w:style w:type="paragraph" w:styleId="Prrafodelista">
    <w:name w:val="List Paragraph"/>
    <w:basedOn w:val="Normal"/>
    <w:uiPriority w:val="34"/>
    <w:qFormat/>
    <w:rsid w:val="009F433F"/>
    <w:pPr>
      <w:ind w:left="720"/>
      <w:contextualSpacing/>
    </w:pPr>
  </w:style>
  <w:style w:type="paragraph" w:customStyle="1" w:styleId="Default">
    <w:name w:val="Default"/>
    <w:rsid w:val="005A28D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A131A"/>
    <w:pPr>
      <w:spacing w:before="100" w:beforeAutospacing="1" w:after="100" w:afterAutospacing="1"/>
    </w:pPr>
    <w:rPr>
      <w:rFonts w:eastAsia="Times New Roman"/>
      <w:lang w:val="pt-PT" w:eastAsia="en-CA"/>
    </w:rPr>
  </w:style>
  <w:style w:type="table" w:styleId="Tablaconcuadrcula">
    <w:name w:val="Table Grid"/>
    <w:basedOn w:val="Tablanormal"/>
    <w:uiPriority w:val="39"/>
    <w:rsid w:val="00542D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66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6E9"/>
    <w:rPr>
      <w:rFonts w:ascii="Segoe UI" w:eastAsia="SimSun" w:hAnsi="Segoe UI" w:cs="Segoe UI"/>
      <w:sz w:val="18"/>
      <w:szCs w:val="18"/>
      <w:lang w:eastAsia="es-ES"/>
    </w:rPr>
  </w:style>
  <w:style w:type="numbering" w:customStyle="1" w:styleId="Estilo1">
    <w:name w:val="Estilo1"/>
    <w:uiPriority w:val="99"/>
    <w:rsid w:val="00736A0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2519">
      <w:bodyDiv w:val="1"/>
      <w:marLeft w:val="0"/>
      <w:marRight w:val="0"/>
      <w:marTop w:val="0"/>
      <w:marBottom w:val="0"/>
      <w:divBdr>
        <w:top w:val="none" w:sz="0" w:space="0" w:color="auto"/>
        <w:left w:val="none" w:sz="0" w:space="0" w:color="auto"/>
        <w:bottom w:val="none" w:sz="0" w:space="0" w:color="auto"/>
        <w:right w:val="none" w:sz="0" w:space="0" w:color="auto"/>
      </w:divBdr>
    </w:div>
    <w:div w:id="605044140">
      <w:bodyDiv w:val="1"/>
      <w:marLeft w:val="0"/>
      <w:marRight w:val="0"/>
      <w:marTop w:val="0"/>
      <w:marBottom w:val="0"/>
      <w:divBdr>
        <w:top w:val="none" w:sz="0" w:space="0" w:color="auto"/>
        <w:left w:val="none" w:sz="0" w:space="0" w:color="auto"/>
        <w:bottom w:val="none" w:sz="0" w:space="0" w:color="auto"/>
        <w:right w:val="none" w:sz="0" w:space="0" w:color="auto"/>
      </w:divBdr>
    </w:div>
    <w:div w:id="967979005">
      <w:bodyDiv w:val="1"/>
      <w:marLeft w:val="0"/>
      <w:marRight w:val="0"/>
      <w:marTop w:val="0"/>
      <w:marBottom w:val="0"/>
      <w:divBdr>
        <w:top w:val="none" w:sz="0" w:space="0" w:color="auto"/>
        <w:left w:val="none" w:sz="0" w:space="0" w:color="auto"/>
        <w:bottom w:val="none" w:sz="0" w:space="0" w:color="auto"/>
        <w:right w:val="none" w:sz="0" w:space="0" w:color="auto"/>
      </w:divBdr>
    </w:div>
    <w:div w:id="1216506845">
      <w:bodyDiv w:val="1"/>
      <w:marLeft w:val="0"/>
      <w:marRight w:val="0"/>
      <w:marTop w:val="0"/>
      <w:marBottom w:val="0"/>
      <w:divBdr>
        <w:top w:val="none" w:sz="0" w:space="0" w:color="auto"/>
        <w:left w:val="none" w:sz="0" w:space="0" w:color="auto"/>
        <w:bottom w:val="none" w:sz="0" w:space="0" w:color="auto"/>
        <w:right w:val="none" w:sz="0" w:space="0" w:color="auto"/>
      </w:divBdr>
    </w:div>
    <w:div w:id="1279215912">
      <w:bodyDiv w:val="1"/>
      <w:marLeft w:val="0"/>
      <w:marRight w:val="0"/>
      <w:marTop w:val="0"/>
      <w:marBottom w:val="0"/>
      <w:divBdr>
        <w:top w:val="none" w:sz="0" w:space="0" w:color="auto"/>
        <w:left w:val="none" w:sz="0" w:space="0" w:color="auto"/>
        <w:bottom w:val="none" w:sz="0" w:space="0" w:color="auto"/>
        <w:right w:val="none" w:sz="0" w:space="0" w:color="auto"/>
      </w:divBdr>
    </w:div>
    <w:div w:id="1589070963">
      <w:bodyDiv w:val="1"/>
      <w:marLeft w:val="0"/>
      <w:marRight w:val="0"/>
      <w:marTop w:val="0"/>
      <w:marBottom w:val="0"/>
      <w:divBdr>
        <w:top w:val="none" w:sz="0" w:space="0" w:color="auto"/>
        <w:left w:val="none" w:sz="0" w:space="0" w:color="auto"/>
        <w:bottom w:val="none" w:sz="0" w:space="0" w:color="auto"/>
        <w:right w:val="none" w:sz="0" w:space="0" w:color="auto"/>
      </w:divBdr>
    </w:div>
    <w:div w:id="1917276627">
      <w:bodyDiv w:val="1"/>
      <w:marLeft w:val="0"/>
      <w:marRight w:val="0"/>
      <w:marTop w:val="0"/>
      <w:marBottom w:val="0"/>
      <w:divBdr>
        <w:top w:val="none" w:sz="0" w:space="0" w:color="auto"/>
        <w:left w:val="none" w:sz="0" w:space="0" w:color="auto"/>
        <w:bottom w:val="none" w:sz="0" w:space="0" w:color="auto"/>
        <w:right w:val="none" w:sz="0" w:space="0" w:color="auto"/>
      </w:divBdr>
    </w:div>
    <w:div w:id="2034841200">
      <w:bodyDiv w:val="1"/>
      <w:marLeft w:val="0"/>
      <w:marRight w:val="0"/>
      <w:marTop w:val="0"/>
      <w:marBottom w:val="0"/>
      <w:divBdr>
        <w:top w:val="none" w:sz="0" w:space="0" w:color="auto"/>
        <w:left w:val="none" w:sz="0" w:space="0" w:color="auto"/>
        <w:bottom w:val="none" w:sz="0" w:space="0" w:color="auto"/>
        <w:right w:val="none" w:sz="0" w:space="0" w:color="auto"/>
      </w:divBdr>
    </w:div>
    <w:div w:id="20708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igosdeinharrime.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4578</Words>
  <Characters>25184</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CASTRO-ALVAREZ, Oscar</cp:lastModifiedBy>
  <cp:revision>10</cp:revision>
  <dcterms:created xsi:type="dcterms:W3CDTF">2018-03-07T06:54:00Z</dcterms:created>
  <dcterms:modified xsi:type="dcterms:W3CDTF">2018-03-08T09:07:00Z</dcterms:modified>
</cp:coreProperties>
</file>